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96773" w14:textId="54D9CBC9" w:rsidR="005D3AF8" w:rsidRPr="005D3AF8" w:rsidRDefault="00BE42D3" w:rsidP="005D3AF8">
      <w:pPr>
        <w:tabs>
          <w:tab w:val="left" w:pos="4538"/>
        </w:tabs>
      </w:pPr>
      <w:r w:rsidRPr="00BE42D3">
        <w:rPr>
          <w:noProof/>
        </w:rPr>
        <w:drawing>
          <wp:inline distT="0" distB="0" distL="0" distR="0" wp14:anchorId="426BCB31" wp14:editId="0C978670">
            <wp:extent cx="7545448" cy="9777046"/>
            <wp:effectExtent l="0" t="0" r="0" b="0"/>
            <wp:docPr id="5667022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702261" name=""/>
                    <pic:cNvPicPr/>
                  </pic:nvPicPr>
                  <pic:blipFill rotWithShape="1">
                    <a:blip r:embed="rId11"/>
                    <a:srcRect l="336" r="-1"/>
                    <a:stretch>
                      <a:fillRect/>
                    </a:stretch>
                  </pic:blipFill>
                  <pic:spPr bwMode="auto">
                    <a:xfrm>
                      <a:off x="0" y="0"/>
                      <a:ext cx="7557605" cy="9792799"/>
                    </a:xfrm>
                    <a:prstGeom prst="rect">
                      <a:avLst/>
                    </a:prstGeom>
                    <a:ln>
                      <a:noFill/>
                    </a:ln>
                    <a:extLst>
                      <a:ext uri="{53640926-AAD7-44D8-BBD7-CCE9431645EC}">
                        <a14:shadowObscured xmlns:a14="http://schemas.microsoft.com/office/drawing/2010/main"/>
                      </a:ext>
                    </a:extLst>
                  </pic:spPr>
                </pic:pic>
              </a:graphicData>
            </a:graphic>
          </wp:inline>
        </w:drawing>
      </w:r>
    </w:p>
    <w:p w14:paraId="29B2EFCA" w14:textId="29A277ED" w:rsidR="00DF1523" w:rsidRPr="00DF1523" w:rsidRDefault="00DF1523" w:rsidP="00DF1523">
      <w:pPr>
        <w:tabs>
          <w:tab w:val="left" w:pos="4538"/>
        </w:tabs>
        <w:sectPr w:rsidR="00DF1523" w:rsidRPr="00DF1523" w:rsidSect="00EF76ED">
          <w:headerReference w:type="default" r:id="rId12"/>
          <w:footerReference w:type="default" r:id="rId13"/>
          <w:pgSz w:w="12240" w:h="15840"/>
          <w:pgMar w:top="173" w:right="173" w:bottom="173" w:left="173" w:header="720" w:footer="720" w:gutter="0"/>
          <w:cols w:space="720"/>
          <w:titlePg/>
          <w:docGrid w:linePitch="360"/>
        </w:sectPr>
      </w:pPr>
    </w:p>
    <w:sdt>
      <w:sdtPr>
        <w:rPr>
          <w:rFonts w:asciiTheme="minorHAnsi" w:eastAsiaTheme="minorHAnsi" w:hAnsiTheme="minorHAnsi" w:cstheme="minorBidi"/>
          <w:color w:val="auto"/>
          <w:kern w:val="2"/>
          <w:sz w:val="24"/>
          <w:szCs w:val="24"/>
          <w14:ligatures w14:val="standardContextual"/>
        </w:rPr>
        <w:id w:val="98388607"/>
        <w:docPartObj>
          <w:docPartGallery w:val="Table of Contents"/>
          <w:docPartUnique/>
        </w:docPartObj>
      </w:sdtPr>
      <w:sdtEndPr>
        <w:rPr>
          <w:b/>
          <w:bCs/>
          <w:noProof/>
        </w:rPr>
      </w:sdtEndPr>
      <w:sdtContent>
        <w:p w14:paraId="57BCAF37" w14:textId="28669857" w:rsidR="003615F5" w:rsidRDefault="003615F5">
          <w:pPr>
            <w:pStyle w:val="TOCHeading"/>
          </w:pPr>
          <w:r>
            <w:t>Table of Contents</w:t>
          </w:r>
        </w:p>
        <w:p w14:paraId="114FD08F" w14:textId="0463EE84" w:rsidR="00691E29" w:rsidRDefault="003615F5">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238469621" w:history="1">
            <w:r w:rsidR="00691E29" w:rsidRPr="00313A0B">
              <w:rPr>
                <w:rStyle w:val="Hyperlink"/>
                <w:noProof/>
              </w:rPr>
              <w:t>Executive Summary</w:t>
            </w:r>
            <w:r w:rsidR="00691E29">
              <w:rPr>
                <w:noProof/>
                <w:webHidden/>
              </w:rPr>
              <w:tab/>
            </w:r>
            <w:r w:rsidR="00691E29">
              <w:rPr>
                <w:noProof/>
                <w:webHidden/>
              </w:rPr>
              <w:fldChar w:fldCharType="begin"/>
            </w:r>
            <w:r w:rsidR="00691E29">
              <w:rPr>
                <w:noProof/>
                <w:webHidden/>
              </w:rPr>
              <w:instrText xml:space="preserve"> PAGEREF _Toc238469621 \h </w:instrText>
            </w:r>
            <w:r w:rsidR="00691E29">
              <w:rPr>
                <w:noProof/>
                <w:webHidden/>
              </w:rPr>
            </w:r>
            <w:r w:rsidR="00691E29">
              <w:rPr>
                <w:noProof/>
                <w:webHidden/>
              </w:rPr>
              <w:fldChar w:fldCharType="separate"/>
            </w:r>
            <w:r w:rsidR="00691E29">
              <w:rPr>
                <w:noProof/>
                <w:webHidden/>
              </w:rPr>
              <w:t>3</w:t>
            </w:r>
            <w:r w:rsidR="00691E29">
              <w:rPr>
                <w:noProof/>
                <w:webHidden/>
              </w:rPr>
              <w:fldChar w:fldCharType="end"/>
            </w:r>
          </w:hyperlink>
        </w:p>
        <w:p w14:paraId="3E00C19C" w14:textId="15CA7E71" w:rsidR="00691E29" w:rsidRDefault="00691E29">
          <w:pPr>
            <w:pStyle w:val="TOC1"/>
            <w:tabs>
              <w:tab w:val="right" w:leader="dot" w:pos="9350"/>
            </w:tabs>
            <w:rPr>
              <w:rFonts w:eastAsiaTheme="minorEastAsia"/>
              <w:noProof/>
            </w:rPr>
          </w:pPr>
          <w:hyperlink w:anchor="_Toc238469622" w:history="1">
            <w:r w:rsidRPr="00313A0B">
              <w:rPr>
                <w:rStyle w:val="Hyperlink"/>
                <w:noProof/>
              </w:rPr>
              <w:t>Booth Feedback Survey Information</w:t>
            </w:r>
            <w:r>
              <w:rPr>
                <w:noProof/>
                <w:webHidden/>
              </w:rPr>
              <w:tab/>
            </w:r>
            <w:r>
              <w:rPr>
                <w:noProof/>
                <w:webHidden/>
              </w:rPr>
              <w:fldChar w:fldCharType="begin"/>
            </w:r>
            <w:r>
              <w:rPr>
                <w:noProof/>
                <w:webHidden/>
              </w:rPr>
              <w:instrText xml:space="preserve"> PAGEREF _Toc238469622 \h </w:instrText>
            </w:r>
            <w:r>
              <w:rPr>
                <w:noProof/>
                <w:webHidden/>
              </w:rPr>
            </w:r>
            <w:r>
              <w:rPr>
                <w:noProof/>
                <w:webHidden/>
              </w:rPr>
              <w:fldChar w:fldCharType="separate"/>
            </w:r>
            <w:r>
              <w:rPr>
                <w:noProof/>
                <w:webHidden/>
              </w:rPr>
              <w:t>3</w:t>
            </w:r>
            <w:r>
              <w:rPr>
                <w:noProof/>
                <w:webHidden/>
              </w:rPr>
              <w:fldChar w:fldCharType="end"/>
            </w:r>
          </w:hyperlink>
        </w:p>
        <w:p w14:paraId="3E105856" w14:textId="7B3B2EF3" w:rsidR="00691E29" w:rsidRDefault="00691E29">
          <w:pPr>
            <w:pStyle w:val="TOC1"/>
            <w:tabs>
              <w:tab w:val="right" w:leader="dot" w:pos="9350"/>
            </w:tabs>
            <w:rPr>
              <w:rFonts w:eastAsiaTheme="minorEastAsia"/>
              <w:noProof/>
            </w:rPr>
          </w:pPr>
          <w:hyperlink w:anchor="_Toc238469623" w:history="1">
            <w:r w:rsidRPr="00313A0B">
              <w:rPr>
                <w:rStyle w:val="Hyperlink"/>
                <w:noProof/>
              </w:rPr>
              <w:t>Overall Appearance Rating</w:t>
            </w:r>
            <w:r>
              <w:rPr>
                <w:noProof/>
                <w:webHidden/>
              </w:rPr>
              <w:tab/>
            </w:r>
            <w:r>
              <w:rPr>
                <w:noProof/>
                <w:webHidden/>
              </w:rPr>
              <w:fldChar w:fldCharType="begin"/>
            </w:r>
            <w:r>
              <w:rPr>
                <w:noProof/>
                <w:webHidden/>
              </w:rPr>
              <w:instrText xml:space="preserve"> PAGEREF _Toc238469623 \h </w:instrText>
            </w:r>
            <w:r>
              <w:rPr>
                <w:noProof/>
                <w:webHidden/>
              </w:rPr>
            </w:r>
            <w:r>
              <w:rPr>
                <w:noProof/>
                <w:webHidden/>
              </w:rPr>
              <w:fldChar w:fldCharType="separate"/>
            </w:r>
            <w:r>
              <w:rPr>
                <w:noProof/>
                <w:webHidden/>
              </w:rPr>
              <w:t>6</w:t>
            </w:r>
            <w:r>
              <w:rPr>
                <w:noProof/>
                <w:webHidden/>
              </w:rPr>
              <w:fldChar w:fldCharType="end"/>
            </w:r>
          </w:hyperlink>
        </w:p>
        <w:p w14:paraId="1419ACD8" w14:textId="140E3986" w:rsidR="00691E29" w:rsidRDefault="00691E29">
          <w:pPr>
            <w:pStyle w:val="TOC1"/>
            <w:tabs>
              <w:tab w:val="right" w:leader="dot" w:pos="9350"/>
            </w:tabs>
            <w:rPr>
              <w:rFonts w:eastAsiaTheme="minorEastAsia"/>
              <w:noProof/>
            </w:rPr>
          </w:pPr>
          <w:hyperlink w:anchor="_Toc238469624" w:history="1">
            <w:r w:rsidRPr="00313A0B">
              <w:rPr>
                <w:rStyle w:val="Hyperlink"/>
                <w:noProof/>
              </w:rPr>
              <w:t>Rating Information Provided</w:t>
            </w:r>
            <w:r>
              <w:rPr>
                <w:noProof/>
                <w:webHidden/>
              </w:rPr>
              <w:tab/>
            </w:r>
            <w:r>
              <w:rPr>
                <w:noProof/>
                <w:webHidden/>
              </w:rPr>
              <w:fldChar w:fldCharType="begin"/>
            </w:r>
            <w:r>
              <w:rPr>
                <w:noProof/>
                <w:webHidden/>
              </w:rPr>
              <w:instrText xml:space="preserve"> PAGEREF _Toc238469624 \h </w:instrText>
            </w:r>
            <w:r>
              <w:rPr>
                <w:noProof/>
                <w:webHidden/>
              </w:rPr>
            </w:r>
            <w:r>
              <w:rPr>
                <w:noProof/>
                <w:webHidden/>
              </w:rPr>
              <w:fldChar w:fldCharType="separate"/>
            </w:r>
            <w:r>
              <w:rPr>
                <w:noProof/>
                <w:webHidden/>
              </w:rPr>
              <w:t>7</w:t>
            </w:r>
            <w:r>
              <w:rPr>
                <w:noProof/>
                <w:webHidden/>
              </w:rPr>
              <w:fldChar w:fldCharType="end"/>
            </w:r>
          </w:hyperlink>
        </w:p>
        <w:p w14:paraId="38088687" w14:textId="19F9988F" w:rsidR="00691E29" w:rsidRDefault="00691E29">
          <w:pPr>
            <w:pStyle w:val="TOC1"/>
            <w:tabs>
              <w:tab w:val="right" w:leader="dot" w:pos="9350"/>
            </w:tabs>
            <w:rPr>
              <w:rFonts w:eastAsiaTheme="minorEastAsia"/>
              <w:noProof/>
            </w:rPr>
          </w:pPr>
          <w:hyperlink w:anchor="_Toc238469625" w:history="1">
            <w:r w:rsidRPr="00313A0B">
              <w:rPr>
                <w:rStyle w:val="Hyperlink"/>
                <w:noProof/>
              </w:rPr>
              <w:t>Staff Interaction with the Public</w:t>
            </w:r>
            <w:r>
              <w:rPr>
                <w:noProof/>
                <w:webHidden/>
              </w:rPr>
              <w:tab/>
            </w:r>
            <w:r>
              <w:rPr>
                <w:noProof/>
                <w:webHidden/>
              </w:rPr>
              <w:fldChar w:fldCharType="begin"/>
            </w:r>
            <w:r>
              <w:rPr>
                <w:noProof/>
                <w:webHidden/>
              </w:rPr>
              <w:instrText xml:space="preserve"> PAGEREF _Toc238469625 \h </w:instrText>
            </w:r>
            <w:r>
              <w:rPr>
                <w:noProof/>
                <w:webHidden/>
              </w:rPr>
            </w:r>
            <w:r>
              <w:rPr>
                <w:noProof/>
                <w:webHidden/>
              </w:rPr>
              <w:fldChar w:fldCharType="separate"/>
            </w:r>
            <w:r>
              <w:rPr>
                <w:noProof/>
                <w:webHidden/>
              </w:rPr>
              <w:t>8</w:t>
            </w:r>
            <w:r>
              <w:rPr>
                <w:noProof/>
                <w:webHidden/>
              </w:rPr>
              <w:fldChar w:fldCharType="end"/>
            </w:r>
          </w:hyperlink>
        </w:p>
        <w:p w14:paraId="3A1DBB64" w14:textId="1C3189E6" w:rsidR="00691E29" w:rsidRDefault="00691E29">
          <w:pPr>
            <w:pStyle w:val="TOC1"/>
            <w:tabs>
              <w:tab w:val="right" w:leader="dot" w:pos="9350"/>
            </w:tabs>
            <w:rPr>
              <w:rFonts w:eastAsiaTheme="minorEastAsia"/>
              <w:noProof/>
            </w:rPr>
          </w:pPr>
          <w:hyperlink w:anchor="_Toc238469626" w:history="1">
            <w:r w:rsidRPr="00313A0B">
              <w:rPr>
                <w:rStyle w:val="Hyperlink"/>
                <w:noProof/>
              </w:rPr>
              <w:t>Additional Comments</w:t>
            </w:r>
            <w:r>
              <w:rPr>
                <w:noProof/>
                <w:webHidden/>
              </w:rPr>
              <w:tab/>
            </w:r>
            <w:r>
              <w:rPr>
                <w:noProof/>
                <w:webHidden/>
              </w:rPr>
              <w:fldChar w:fldCharType="begin"/>
            </w:r>
            <w:r>
              <w:rPr>
                <w:noProof/>
                <w:webHidden/>
              </w:rPr>
              <w:instrText xml:space="preserve"> PAGEREF _Toc238469626 \h </w:instrText>
            </w:r>
            <w:r>
              <w:rPr>
                <w:noProof/>
                <w:webHidden/>
              </w:rPr>
            </w:r>
            <w:r>
              <w:rPr>
                <w:noProof/>
                <w:webHidden/>
              </w:rPr>
              <w:fldChar w:fldCharType="separate"/>
            </w:r>
            <w:r>
              <w:rPr>
                <w:noProof/>
                <w:webHidden/>
              </w:rPr>
              <w:t>9</w:t>
            </w:r>
            <w:r>
              <w:rPr>
                <w:noProof/>
                <w:webHidden/>
              </w:rPr>
              <w:fldChar w:fldCharType="end"/>
            </w:r>
          </w:hyperlink>
        </w:p>
        <w:p w14:paraId="21AAB6B5" w14:textId="6ACDFFC8" w:rsidR="00691E29" w:rsidRDefault="00691E29">
          <w:pPr>
            <w:pStyle w:val="TOC2"/>
            <w:tabs>
              <w:tab w:val="right" w:leader="dot" w:pos="9350"/>
            </w:tabs>
            <w:rPr>
              <w:rFonts w:eastAsiaTheme="minorEastAsia"/>
              <w:noProof/>
            </w:rPr>
          </w:pPr>
          <w:hyperlink w:anchor="_Toc238469627" w:history="1">
            <w:r w:rsidRPr="00313A0B">
              <w:rPr>
                <w:rStyle w:val="Hyperlink"/>
                <w:noProof/>
              </w:rPr>
              <w:t>Types of Feedback</w:t>
            </w:r>
            <w:r>
              <w:rPr>
                <w:noProof/>
                <w:webHidden/>
              </w:rPr>
              <w:tab/>
            </w:r>
            <w:r>
              <w:rPr>
                <w:noProof/>
                <w:webHidden/>
              </w:rPr>
              <w:fldChar w:fldCharType="begin"/>
            </w:r>
            <w:r>
              <w:rPr>
                <w:noProof/>
                <w:webHidden/>
              </w:rPr>
              <w:instrText xml:space="preserve"> PAGEREF _Toc238469627 \h </w:instrText>
            </w:r>
            <w:r>
              <w:rPr>
                <w:noProof/>
                <w:webHidden/>
              </w:rPr>
            </w:r>
            <w:r>
              <w:rPr>
                <w:noProof/>
                <w:webHidden/>
              </w:rPr>
              <w:fldChar w:fldCharType="separate"/>
            </w:r>
            <w:r>
              <w:rPr>
                <w:noProof/>
                <w:webHidden/>
              </w:rPr>
              <w:t>9</w:t>
            </w:r>
            <w:r>
              <w:rPr>
                <w:noProof/>
                <w:webHidden/>
              </w:rPr>
              <w:fldChar w:fldCharType="end"/>
            </w:r>
          </w:hyperlink>
        </w:p>
        <w:p w14:paraId="2D300D41" w14:textId="0C2E4D7C" w:rsidR="00691E29" w:rsidRDefault="00691E29">
          <w:pPr>
            <w:pStyle w:val="TOC2"/>
            <w:tabs>
              <w:tab w:val="right" w:leader="dot" w:pos="9350"/>
            </w:tabs>
            <w:rPr>
              <w:rFonts w:eastAsiaTheme="minorEastAsia"/>
              <w:noProof/>
            </w:rPr>
          </w:pPr>
          <w:hyperlink w:anchor="_Toc238469628" w:history="1">
            <w:r w:rsidRPr="00313A0B">
              <w:rPr>
                <w:rStyle w:val="Hyperlink"/>
                <w:noProof/>
              </w:rPr>
              <w:t>Types of Praise</w:t>
            </w:r>
            <w:r>
              <w:rPr>
                <w:noProof/>
                <w:webHidden/>
              </w:rPr>
              <w:tab/>
            </w:r>
            <w:r>
              <w:rPr>
                <w:noProof/>
                <w:webHidden/>
              </w:rPr>
              <w:fldChar w:fldCharType="begin"/>
            </w:r>
            <w:r>
              <w:rPr>
                <w:noProof/>
                <w:webHidden/>
              </w:rPr>
              <w:instrText xml:space="preserve"> PAGEREF _Toc238469628 \h </w:instrText>
            </w:r>
            <w:r>
              <w:rPr>
                <w:noProof/>
                <w:webHidden/>
              </w:rPr>
            </w:r>
            <w:r>
              <w:rPr>
                <w:noProof/>
                <w:webHidden/>
              </w:rPr>
              <w:fldChar w:fldCharType="separate"/>
            </w:r>
            <w:r>
              <w:rPr>
                <w:noProof/>
                <w:webHidden/>
              </w:rPr>
              <w:t>10</w:t>
            </w:r>
            <w:r>
              <w:rPr>
                <w:noProof/>
                <w:webHidden/>
              </w:rPr>
              <w:fldChar w:fldCharType="end"/>
            </w:r>
          </w:hyperlink>
        </w:p>
        <w:p w14:paraId="277945BD" w14:textId="4D027C1C" w:rsidR="00691E29" w:rsidRDefault="00691E29">
          <w:pPr>
            <w:pStyle w:val="TOC2"/>
            <w:tabs>
              <w:tab w:val="right" w:leader="dot" w:pos="9350"/>
            </w:tabs>
            <w:rPr>
              <w:rFonts w:eastAsiaTheme="minorEastAsia"/>
              <w:noProof/>
            </w:rPr>
          </w:pPr>
          <w:hyperlink w:anchor="_Toc238469629" w:history="1">
            <w:r w:rsidRPr="00313A0B">
              <w:rPr>
                <w:rStyle w:val="Hyperlink"/>
                <w:noProof/>
              </w:rPr>
              <w:t>Types of Areas of Improvement/Personal Opinion</w:t>
            </w:r>
            <w:r>
              <w:rPr>
                <w:noProof/>
                <w:webHidden/>
              </w:rPr>
              <w:tab/>
            </w:r>
            <w:r>
              <w:rPr>
                <w:noProof/>
                <w:webHidden/>
              </w:rPr>
              <w:fldChar w:fldCharType="begin"/>
            </w:r>
            <w:r>
              <w:rPr>
                <w:noProof/>
                <w:webHidden/>
              </w:rPr>
              <w:instrText xml:space="preserve"> PAGEREF _Toc238469629 \h </w:instrText>
            </w:r>
            <w:r>
              <w:rPr>
                <w:noProof/>
                <w:webHidden/>
              </w:rPr>
            </w:r>
            <w:r>
              <w:rPr>
                <w:noProof/>
                <w:webHidden/>
              </w:rPr>
              <w:fldChar w:fldCharType="separate"/>
            </w:r>
            <w:r>
              <w:rPr>
                <w:noProof/>
                <w:webHidden/>
              </w:rPr>
              <w:t>11</w:t>
            </w:r>
            <w:r>
              <w:rPr>
                <w:noProof/>
                <w:webHidden/>
              </w:rPr>
              <w:fldChar w:fldCharType="end"/>
            </w:r>
          </w:hyperlink>
        </w:p>
        <w:p w14:paraId="7275364E" w14:textId="485DBE92" w:rsidR="00691E29" w:rsidRDefault="00691E29">
          <w:pPr>
            <w:pStyle w:val="TOC1"/>
            <w:tabs>
              <w:tab w:val="right" w:leader="dot" w:pos="9350"/>
            </w:tabs>
            <w:rPr>
              <w:rFonts w:eastAsiaTheme="minorEastAsia"/>
              <w:noProof/>
            </w:rPr>
          </w:pPr>
          <w:hyperlink w:anchor="_Toc238469630" w:history="1">
            <w:r w:rsidRPr="00313A0B">
              <w:rPr>
                <w:rStyle w:val="Hyperlink"/>
                <w:noProof/>
              </w:rPr>
              <w:t>Other Areas of Improvement Regarding Information Sharing</w:t>
            </w:r>
            <w:r>
              <w:rPr>
                <w:noProof/>
                <w:webHidden/>
              </w:rPr>
              <w:tab/>
            </w:r>
            <w:r>
              <w:rPr>
                <w:noProof/>
                <w:webHidden/>
              </w:rPr>
              <w:fldChar w:fldCharType="begin"/>
            </w:r>
            <w:r>
              <w:rPr>
                <w:noProof/>
                <w:webHidden/>
              </w:rPr>
              <w:instrText xml:space="preserve"> PAGEREF _Toc238469630 \h </w:instrText>
            </w:r>
            <w:r>
              <w:rPr>
                <w:noProof/>
                <w:webHidden/>
              </w:rPr>
            </w:r>
            <w:r>
              <w:rPr>
                <w:noProof/>
                <w:webHidden/>
              </w:rPr>
              <w:fldChar w:fldCharType="separate"/>
            </w:r>
            <w:r>
              <w:rPr>
                <w:noProof/>
                <w:webHidden/>
              </w:rPr>
              <w:t>12</w:t>
            </w:r>
            <w:r>
              <w:rPr>
                <w:noProof/>
                <w:webHidden/>
              </w:rPr>
              <w:fldChar w:fldCharType="end"/>
            </w:r>
          </w:hyperlink>
        </w:p>
        <w:p w14:paraId="15B13597" w14:textId="6A1CA8D1" w:rsidR="00691E29" w:rsidRDefault="00691E29">
          <w:pPr>
            <w:pStyle w:val="TOC1"/>
            <w:tabs>
              <w:tab w:val="right" w:leader="dot" w:pos="9350"/>
            </w:tabs>
            <w:rPr>
              <w:rFonts w:eastAsiaTheme="minorEastAsia"/>
              <w:noProof/>
            </w:rPr>
          </w:pPr>
          <w:hyperlink w:anchor="_Toc238469631" w:history="1">
            <w:r w:rsidRPr="00313A0B">
              <w:rPr>
                <w:rStyle w:val="Hyperlink"/>
                <w:noProof/>
              </w:rPr>
              <w:t>Limitations</w:t>
            </w:r>
            <w:r>
              <w:rPr>
                <w:noProof/>
                <w:webHidden/>
              </w:rPr>
              <w:tab/>
            </w:r>
            <w:r>
              <w:rPr>
                <w:noProof/>
                <w:webHidden/>
              </w:rPr>
              <w:fldChar w:fldCharType="begin"/>
            </w:r>
            <w:r>
              <w:rPr>
                <w:noProof/>
                <w:webHidden/>
              </w:rPr>
              <w:instrText xml:space="preserve"> PAGEREF _Toc238469631 \h </w:instrText>
            </w:r>
            <w:r>
              <w:rPr>
                <w:noProof/>
                <w:webHidden/>
              </w:rPr>
            </w:r>
            <w:r>
              <w:rPr>
                <w:noProof/>
                <w:webHidden/>
              </w:rPr>
              <w:fldChar w:fldCharType="separate"/>
            </w:r>
            <w:r>
              <w:rPr>
                <w:noProof/>
                <w:webHidden/>
              </w:rPr>
              <w:t>12</w:t>
            </w:r>
            <w:r>
              <w:rPr>
                <w:noProof/>
                <w:webHidden/>
              </w:rPr>
              <w:fldChar w:fldCharType="end"/>
            </w:r>
          </w:hyperlink>
        </w:p>
        <w:p w14:paraId="4A61A105" w14:textId="5E66BB17" w:rsidR="00691E29" w:rsidRDefault="00691E29">
          <w:pPr>
            <w:pStyle w:val="TOC1"/>
            <w:tabs>
              <w:tab w:val="right" w:leader="dot" w:pos="9350"/>
            </w:tabs>
            <w:rPr>
              <w:rFonts w:eastAsiaTheme="minorEastAsia"/>
              <w:noProof/>
            </w:rPr>
          </w:pPr>
          <w:hyperlink w:anchor="_Toc238469632" w:history="1">
            <w:r w:rsidRPr="00313A0B">
              <w:rPr>
                <w:rStyle w:val="Hyperlink"/>
                <w:noProof/>
              </w:rPr>
              <w:t>Fair Booth Photos Throughout the Years</w:t>
            </w:r>
            <w:r>
              <w:rPr>
                <w:noProof/>
                <w:webHidden/>
              </w:rPr>
              <w:tab/>
            </w:r>
            <w:r>
              <w:rPr>
                <w:noProof/>
                <w:webHidden/>
              </w:rPr>
              <w:fldChar w:fldCharType="begin"/>
            </w:r>
            <w:r>
              <w:rPr>
                <w:noProof/>
                <w:webHidden/>
              </w:rPr>
              <w:instrText xml:space="preserve"> PAGEREF _Toc238469632 \h </w:instrText>
            </w:r>
            <w:r>
              <w:rPr>
                <w:noProof/>
                <w:webHidden/>
              </w:rPr>
            </w:r>
            <w:r>
              <w:rPr>
                <w:noProof/>
                <w:webHidden/>
              </w:rPr>
              <w:fldChar w:fldCharType="separate"/>
            </w:r>
            <w:r>
              <w:rPr>
                <w:noProof/>
                <w:webHidden/>
              </w:rPr>
              <w:t>13</w:t>
            </w:r>
            <w:r>
              <w:rPr>
                <w:noProof/>
                <w:webHidden/>
              </w:rPr>
              <w:fldChar w:fldCharType="end"/>
            </w:r>
          </w:hyperlink>
        </w:p>
        <w:p w14:paraId="1E6B1B61" w14:textId="59DF9DBA" w:rsidR="00691E29" w:rsidRDefault="00691E29">
          <w:pPr>
            <w:pStyle w:val="TOC2"/>
            <w:tabs>
              <w:tab w:val="right" w:leader="dot" w:pos="9350"/>
            </w:tabs>
            <w:rPr>
              <w:rFonts w:eastAsiaTheme="minorEastAsia"/>
              <w:noProof/>
            </w:rPr>
          </w:pPr>
          <w:hyperlink w:anchor="_Toc238469633" w:history="1">
            <w:r w:rsidRPr="00313A0B">
              <w:rPr>
                <w:rStyle w:val="Hyperlink"/>
                <w:noProof/>
              </w:rPr>
              <w:t>2026</w:t>
            </w:r>
            <w:r>
              <w:rPr>
                <w:noProof/>
                <w:webHidden/>
              </w:rPr>
              <w:tab/>
            </w:r>
            <w:r>
              <w:rPr>
                <w:noProof/>
                <w:webHidden/>
              </w:rPr>
              <w:fldChar w:fldCharType="begin"/>
            </w:r>
            <w:r>
              <w:rPr>
                <w:noProof/>
                <w:webHidden/>
              </w:rPr>
              <w:instrText xml:space="preserve"> PAGEREF _Toc238469633 \h </w:instrText>
            </w:r>
            <w:r>
              <w:rPr>
                <w:noProof/>
                <w:webHidden/>
              </w:rPr>
            </w:r>
            <w:r>
              <w:rPr>
                <w:noProof/>
                <w:webHidden/>
              </w:rPr>
              <w:fldChar w:fldCharType="separate"/>
            </w:r>
            <w:r>
              <w:rPr>
                <w:noProof/>
                <w:webHidden/>
              </w:rPr>
              <w:t>13</w:t>
            </w:r>
            <w:r>
              <w:rPr>
                <w:noProof/>
                <w:webHidden/>
              </w:rPr>
              <w:fldChar w:fldCharType="end"/>
            </w:r>
          </w:hyperlink>
        </w:p>
        <w:p w14:paraId="0E06148F" w14:textId="51A7A77C" w:rsidR="00691E29" w:rsidRDefault="00691E29">
          <w:pPr>
            <w:pStyle w:val="TOC2"/>
            <w:tabs>
              <w:tab w:val="right" w:leader="dot" w:pos="9350"/>
            </w:tabs>
            <w:rPr>
              <w:rFonts w:eastAsiaTheme="minorEastAsia"/>
              <w:noProof/>
            </w:rPr>
          </w:pPr>
          <w:hyperlink w:anchor="_Toc238469634" w:history="1">
            <w:r w:rsidRPr="00313A0B">
              <w:rPr>
                <w:rStyle w:val="Hyperlink"/>
                <w:noProof/>
              </w:rPr>
              <w:t>2025</w:t>
            </w:r>
            <w:r>
              <w:rPr>
                <w:noProof/>
                <w:webHidden/>
              </w:rPr>
              <w:tab/>
            </w:r>
            <w:r>
              <w:rPr>
                <w:noProof/>
                <w:webHidden/>
              </w:rPr>
              <w:fldChar w:fldCharType="begin"/>
            </w:r>
            <w:r>
              <w:rPr>
                <w:noProof/>
                <w:webHidden/>
              </w:rPr>
              <w:instrText xml:space="preserve"> PAGEREF _Toc238469634 \h </w:instrText>
            </w:r>
            <w:r>
              <w:rPr>
                <w:noProof/>
                <w:webHidden/>
              </w:rPr>
            </w:r>
            <w:r>
              <w:rPr>
                <w:noProof/>
                <w:webHidden/>
              </w:rPr>
              <w:fldChar w:fldCharType="separate"/>
            </w:r>
            <w:r>
              <w:rPr>
                <w:noProof/>
                <w:webHidden/>
              </w:rPr>
              <w:t>14</w:t>
            </w:r>
            <w:r>
              <w:rPr>
                <w:noProof/>
                <w:webHidden/>
              </w:rPr>
              <w:fldChar w:fldCharType="end"/>
            </w:r>
          </w:hyperlink>
        </w:p>
        <w:p w14:paraId="1A4F6DE5" w14:textId="1C9E6258" w:rsidR="00691E29" w:rsidRDefault="00691E29">
          <w:pPr>
            <w:pStyle w:val="TOC2"/>
            <w:tabs>
              <w:tab w:val="right" w:leader="dot" w:pos="9350"/>
            </w:tabs>
            <w:rPr>
              <w:rFonts w:eastAsiaTheme="minorEastAsia"/>
              <w:noProof/>
            </w:rPr>
          </w:pPr>
          <w:hyperlink w:anchor="_Toc238469635" w:history="1">
            <w:r w:rsidRPr="00313A0B">
              <w:rPr>
                <w:rStyle w:val="Hyperlink"/>
                <w:noProof/>
              </w:rPr>
              <w:t>2024</w:t>
            </w:r>
            <w:r>
              <w:rPr>
                <w:noProof/>
                <w:webHidden/>
              </w:rPr>
              <w:tab/>
            </w:r>
            <w:r>
              <w:rPr>
                <w:noProof/>
                <w:webHidden/>
              </w:rPr>
              <w:fldChar w:fldCharType="begin"/>
            </w:r>
            <w:r>
              <w:rPr>
                <w:noProof/>
                <w:webHidden/>
              </w:rPr>
              <w:instrText xml:space="preserve"> PAGEREF _Toc238469635 \h </w:instrText>
            </w:r>
            <w:r>
              <w:rPr>
                <w:noProof/>
                <w:webHidden/>
              </w:rPr>
            </w:r>
            <w:r>
              <w:rPr>
                <w:noProof/>
                <w:webHidden/>
              </w:rPr>
              <w:fldChar w:fldCharType="separate"/>
            </w:r>
            <w:r>
              <w:rPr>
                <w:noProof/>
                <w:webHidden/>
              </w:rPr>
              <w:t>15</w:t>
            </w:r>
            <w:r>
              <w:rPr>
                <w:noProof/>
                <w:webHidden/>
              </w:rPr>
              <w:fldChar w:fldCharType="end"/>
            </w:r>
          </w:hyperlink>
        </w:p>
        <w:p w14:paraId="7437A9A7" w14:textId="53DA62D2" w:rsidR="00691E29" w:rsidRDefault="00691E29">
          <w:pPr>
            <w:pStyle w:val="TOC1"/>
            <w:tabs>
              <w:tab w:val="right" w:leader="dot" w:pos="9350"/>
            </w:tabs>
            <w:rPr>
              <w:rFonts w:eastAsiaTheme="minorEastAsia"/>
              <w:noProof/>
            </w:rPr>
          </w:pPr>
          <w:hyperlink w:anchor="_Toc238469636" w:history="1">
            <w:r w:rsidRPr="00313A0B">
              <w:rPr>
                <w:rStyle w:val="Hyperlink"/>
                <w:noProof/>
              </w:rPr>
              <w:t>Appendix 1: Participant Written Comments by Theme</w:t>
            </w:r>
            <w:r>
              <w:rPr>
                <w:noProof/>
                <w:webHidden/>
              </w:rPr>
              <w:tab/>
            </w:r>
            <w:r>
              <w:rPr>
                <w:noProof/>
                <w:webHidden/>
              </w:rPr>
              <w:fldChar w:fldCharType="begin"/>
            </w:r>
            <w:r>
              <w:rPr>
                <w:noProof/>
                <w:webHidden/>
              </w:rPr>
              <w:instrText xml:space="preserve"> PAGEREF _Toc238469636 \h </w:instrText>
            </w:r>
            <w:r>
              <w:rPr>
                <w:noProof/>
                <w:webHidden/>
              </w:rPr>
            </w:r>
            <w:r>
              <w:rPr>
                <w:noProof/>
                <w:webHidden/>
              </w:rPr>
              <w:fldChar w:fldCharType="separate"/>
            </w:r>
            <w:r>
              <w:rPr>
                <w:noProof/>
                <w:webHidden/>
              </w:rPr>
              <w:t>16</w:t>
            </w:r>
            <w:r>
              <w:rPr>
                <w:noProof/>
                <w:webHidden/>
              </w:rPr>
              <w:fldChar w:fldCharType="end"/>
            </w:r>
          </w:hyperlink>
        </w:p>
        <w:p w14:paraId="1674661B" w14:textId="3F677CCC" w:rsidR="00691E29" w:rsidRDefault="00691E29">
          <w:pPr>
            <w:pStyle w:val="TOC2"/>
            <w:tabs>
              <w:tab w:val="right" w:leader="dot" w:pos="9350"/>
            </w:tabs>
            <w:rPr>
              <w:rFonts w:eastAsiaTheme="minorEastAsia"/>
              <w:noProof/>
            </w:rPr>
          </w:pPr>
          <w:hyperlink w:anchor="_Toc238469637" w:history="1">
            <w:r w:rsidRPr="00313A0B">
              <w:rPr>
                <w:rStyle w:val="Hyperlink"/>
                <w:noProof/>
              </w:rPr>
              <w:t>Praise on Fair Booth</w:t>
            </w:r>
            <w:r>
              <w:rPr>
                <w:noProof/>
                <w:webHidden/>
              </w:rPr>
              <w:tab/>
            </w:r>
            <w:r>
              <w:rPr>
                <w:noProof/>
                <w:webHidden/>
              </w:rPr>
              <w:fldChar w:fldCharType="begin"/>
            </w:r>
            <w:r>
              <w:rPr>
                <w:noProof/>
                <w:webHidden/>
              </w:rPr>
              <w:instrText xml:space="preserve"> PAGEREF _Toc238469637 \h </w:instrText>
            </w:r>
            <w:r>
              <w:rPr>
                <w:noProof/>
                <w:webHidden/>
              </w:rPr>
            </w:r>
            <w:r>
              <w:rPr>
                <w:noProof/>
                <w:webHidden/>
              </w:rPr>
              <w:fldChar w:fldCharType="separate"/>
            </w:r>
            <w:r>
              <w:rPr>
                <w:noProof/>
                <w:webHidden/>
              </w:rPr>
              <w:t>16</w:t>
            </w:r>
            <w:r>
              <w:rPr>
                <w:noProof/>
                <w:webHidden/>
              </w:rPr>
              <w:fldChar w:fldCharType="end"/>
            </w:r>
          </w:hyperlink>
        </w:p>
        <w:p w14:paraId="0A7DC5CC" w14:textId="2032251B" w:rsidR="00691E29" w:rsidRDefault="00691E29">
          <w:pPr>
            <w:pStyle w:val="TOC2"/>
            <w:tabs>
              <w:tab w:val="right" w:leader="dot" w:pos="9350"/>
            </w:tabs>
            <w:rPr>
              <w:rFonts w:eastAsiaTheme="minorEastAsia"/>
              <w:noProof/>
            </w:rPr>
          </w:pPr>
          <w:hyperlink w:anchor="_Toc238469638" w:history="1">
            <w:r w:rsidRPr="00313A0B">
              <w:rPr>
                <w:rStyle w:val="Hyperlink"/>
                <w:noProof/>
              </w:rPr>
              <w:t>Areas of Improvement</w:t>
            </w:r>
            <w:r>
              <w:rPr>
                <w:noProof/>
                <w:webHidden/>
              </w:rPr>
              <w:tab/>
            </w:r>
            <w:r>
              <w:rPr>
                <w:noProof/>
                <w:webHidden/>
              </w:rPr>
              <w:fldChar w:fldCharType="begin"/>
            </w:r>
            <w:r>
              <w:rPr>
                <w:noProof/>
                <w:webHidden/>
              </w:rPr>
              <w:instrText xml:space="preserve"> PAGEREF _Toc238469638 \h </w:instrText>
            </w:r>
            <w:r>
              <w:rPr>
                <w:noProof/>
                <w:webHidden/>
              </w:rPr>
            </w:r>
            <w:r>
              <w:rPr>
                <w:noProof/>
                <w:webHidden/>
              </w:rPr>
              <w:fldChar w:fldCharType="separate"/>
            </w:r>
            <w:r>
              <w:rPr>
                <w:noProof/>
                <w:webHidden/>
              </w:rPr>
              <w:t>17</w:t>
            </w:r>
            <w:r>
              <w:rPr>
                <w:noProof/>
                <w:webHidden/>
              </w:rPr>
              <w:fldChar w:fldCharType="end"/>
            </w:r>
          </w:hyperlink>
        </w:p>
        <w:p w14:paraId="1619C820" w14:textId="5528B5B7" w:rsidR="00691E29" w:rsidRDefault="00691E29">
          <w:pPr>
            <w:pStyle w:val="TOC2"/>
            <w:tabs>
              <w:tab w:val="right" w:leader="dot" w:pos="9350"/>
            </w:tabs>
            <w:rPr>
              <w:rFonts w:eastAsiaTheme="minorEastAsia"/>
              <w:noProof/>
            </w:rPr>
          </w:pPr>
          <w:hyperlink w:anchor="_Toc238469639" w:history="1">
            <w:r w:rsidRPr="00313A0B">
              <w:rPr>
                <w:rStyle w:val="Hyperlink"/>
                <w:noProof/>
              </w:rPr>
              <w:t>Information Sharing</w:t>
            </w:r>
            <w:r>
              <w:rPr>
                <w:noProof/>
                <w:webHidden/>
              </w:rPr>
              <w:tab/>
            </w:r>
            <w:r>
              <w:rPr>
                <w:noProof/>
                <w:webHidden/>
              </w:rPr>
              <w:fldChar w:fldCharType="begin"/>
            </w:r>
            <w:r>
              <w:rPr>
                <w:noProof/>
                <w:webHidden/>
              </w:rPr>
              <w:instrText xml:space="preserve"> PAGEREF _Toc238469639 \h </w:instrText>
            </w:r>
            <w:r>
              <w:rPr>
                <w:noProof/>
                <w:webHidden/>
              </w:rPr>
            </w:r>
            <w:r>
              <w:rPr>
                <w:noProof/>
                <w:webHidden/>
              </w:rPr>
              <w:fldChar w:fldCharType="separate"/>
            </w:r>
            <w:r>
              <w:rPr>
                <w:noProof/>
                <w:webHidden/>
              </w:rPr>
              <w:t>18</w:t>
            </w:r>
            <w:r>
              <w:rPr>
                <w:noProof/>
                <w:webHidden/>
              </w:rPr>
              <w:fldChar w:fldCharType="end"/>
            </w:r>
          </w:hyperlink>
        </w:p>
        <w:p w14:paraId="761F431F" w14:textId="67C9F110" w:rsidR="00691E29" w:rsidRDefault="00691E29">
          <w:pPr>
            <w:pStyle w:val="TOC2"/>
            <w:tabs>
              <w:tab w:val="right" w:leader="dot" w:pos="9350"/>
            </w:tabs>
            <w:rPr>
              <w:rFonts w:eastAsiaTheme="minorEastAsia"/>
              <w:noProof/>
            </w:rPr>
          </w:pPr>
          <w:hyperlink w:anchor="_Toc238469640" w:history="1">
            <w:r w:rsidRPr="00313A0B">
              <w:rPr>
                <w:rStyle w:val="Hyperlink"/>
                <w:noProof/>
              </w:rPr>
              <w:t>No Improvement Needed</w:t>
            </w:r>
            <w:r>
              <w:rPr>
                <w:noProof/>
                <w:webHidden/>
              </w:rPr>
              <w:tab/>
            </w:r>
            <w:r>
              <w:rPr>
                <w:noProof/>
                <w:webHidden/>
              </w:rPr>
              <w:fldChar w:fldCharType="begin"/>
            </w:r>
            <w:r>
              <w:rPr>
                <w:noProof/>
                <w:webHidden/>
              </w:rPr>
              <w:instrText xml:space="preserve"> PAGEREF _Toc238469640 \h </w:instrText>
            </w:r>
            <w:r>
              <w:rPr>
                <w:noProof/>
                <w:webHidden/>
              </w:rPr>
            </w:r>
            <w:r>
              <w:rPr>
                <w:noProof/>
                <w:webHidden/>
              </w:rPr>
              <w:fldChar w:fldCharType="separate"/>
            </w:r>
            <w:r>
              <w:rPr>
                <w:noProof/>
                <w:webHidden/>
              </w:rPr>
              <w:t>18</w:t>
            </w:r>
            <w:r>
              <w:rPr>
                <w:noProof/>
                <w:webHidden/>
              </w:rPr>
              <w:fldChar w:fldCharType="end"/>
            </w:r>
          </w:hyperlink>
        </w:p>
        <w:p w14:paraId="285EF1C0" w14:textId="1B19BF94" w:rsidR="00691E29" w:rsidRDefault="00691E29">
          <w:pPr>
            <w:pStyle w:val="TOC2"/>
            <w:tabs>
              <w:tab w:val="right" w:leader="dot" w:pos="9350"/>
            </w:tabs>
            <w:rPr>
              <w:rFonts w:eastAsiaTheme="minorEastAsia"/>
              <w:noProof/>
            </w:rPr>
          </w:pPr>
          <w:hyperlink w:anchor="_Toc238469641" w:history="1">
            <w:r w:rsidRPr="00313A0B">
              <w:rPr>
                <w:rStyle w:val="Hyperlink"/>
                <w:noProof/>
              </w:rPr>
              <w:t>Other</w:t>
            </w:r>
            <w:r>
              <w:rPr>
                <w:noProof/>
                <w:webHidden/>
              </w:rPr>
              <w:tab/>
            </w:r>
            <w:r>
              <w:rPr>
                <w:noProof/>
                <w:webHidden/>
              </w:rPr>
              <w:fldChar w:fldCharType="begin"/>
            </w:r>
            <w:r>
              <w:rPr>
                <w:noProof/>
                <w:webHidden/>
              </w:rPr>
              <w:instrText xml:space="preserve"> PAGEREF _Toc238469641 \h </w:instrText>
            </w:r>
            <w:r>
              <w:rPr>
                <w:noProof/>
                <w:webHidden/>
              </w:rPr>
            </w:r>
            <w:r>
              <w:rPr>
                <w:noProof/>
                <w:webHidden/>
              </w:rPr>
              <w:fldChar w:fldCharType="separate"/>
            </w:r>
            <w:r>
              <w:rPr>
                <w:noProof/>
                <w:webHidden/>
              </w:rPr>
              <w:t>18</w:t>
            </w:r>
            <w:r>
              <w:rPr>
                <w:noProof/>
                <w:webHidden/>
              </w:rPr>
              <w:fldChar w:fldCharType="end"/>
            </w:r>
          </w:hyperlink>
        </w:p>
        <w:p w14:paraId="7C9ABDB3" w14:textId="5D6D2565" w:rsidR="003615F5" w:rsidRDefault="003615F5">
          <w:r>
            <w:rPr>
              <w:b/>
              <w:bCs/>
              <w:noProof/>
            </w:rPr>
            <w:fldChar w:fldCharType="end"/>
          </w:r>
        </w:p>
      </w:sdtContent>
    </w:sdt>
    <w:p w14:paraId="5515361A" w14:textId="77777777" w:rsidR="003615F5" w:rsidRDefault="003615F5">
      <w:pPr>
        <w:rPr>
          <w:rFonts w:asciiTheme="majorHAnsi" w:eastAsiaTheme="majorEastAsia" w:hAnsiTheme="majorHAnsi" w:cstheme="majorBidi"/>
          <w:color w:val="0F4761" w:themeColor="accent1" w:themeShade="BF"/>
          <w:sz w:val="40"/>
          <w:szCs w:val="40"/>
        </w:rPr>
      </w:pPr>
      <w:r>
        <w:br w:type="page"/>
      </w:r>
    </w:p>
    <w:p w14:paraId="597570BD" w14:textId="17DFDFBB" w:rsidR="0031377C" w:rsidRDefault="003868BE" w:rsidP="0031377C">
      <w:pPr>
        <w:pStyle w:val="Heading1"/>
      </w:pPr>
      <w:bookmarkStart w:id="0" w:name="_Toc238469621"/>
      <w:r>
        <w:lastRenderedPageBreak/>
        <w:t>Executive Summary</w:t>
      </w:r>
      <w:bookmarkEnd w:id="0"/>
    </w:p>
    <w:p w14:paraId="7C796DC7" w14:textId="1DBE13EA" w:rsidR="0031377C" w:rsidRDefault="0031377C" w:rsidP="001448CA">
      <w:pPr>
        <w:ind w:firstLine="720"/>
      </w:pPr>
      <w:r>
        <w:t xml:space="preserve">In July 2026, </w:t>
      </w:r>
      <w:r w:rsidR="0036369C">
        <w:t xml:space="preserve">at the annual Plumas County-Sierra Fair </w:t>
      </w:r>
      <w:r w:rsidR="00724BBB">
        <w:t>participants</w:t>
      </w:r>
      <w:r w:rsidR="0036369C">
        <w:t xml:space="preserve"> were asked to complete a survey regarding PCPHA’s booth</w:t>
      </w:r>
      <w:r>
        <w:t xml:space="preserve">. The survey asked </w:t>
      </w:r>
      <w:r w:rsidR="00500912">
        <w:t>how</w:t>
      </w:r>
      <w:r>
        <w:t xml:space="preserve"> the </w:t>
      </w:r>
      <w:r w:rsidR="002002BD">
        <w:t>participants</w:t>
      </w:r>
      <w:r w:rsidR="00500912">
        <w:t xml:space="preserve"> would </w:t>
      </w:r>
      <w:r w:rsidR="003C0E20">
        <w:t>rate</w:t>
      </w:r>
      <w:r>
        <w:t xml:space="preserve"> the overall appearance of the booth, how useful the information from the booth was, and the staff’s interaction with the public.</w:t>
      </w:r>
      <w:r w:rsidR="003868BE">
        <w:t xml:space="preserve"> </w:t>
      </w:r>
      <w:r w:rsidR="003C0E20">
        <w:t>Participants</w:t>
      </w:r>
      <w:r w:rsidR="008746CC">
        <w:t xml:space="preserve"> would rate each of these categories as either unacceptable, poor, average, good, and excellent. </w:t>
      </w:r>
      <w:r w:rsidR="00D66969">
        <w:t>Since a similar survey was done in 2024 and 2025</w:t>
      </w:r>
      <w:r w:rsidR="00C020B0">
        <w:t>, the results of the 2026 survey w</w:t>
      </w:r>
      <w:r w:rsidR="00A7675F">
        <w:t>ere</w:t>
      </w:r>
      <w:r w:rsidR="00C020B0">
        <w:t xml:space="preserve"> compared with 2024 and 2025. Using an exact binomial </w:t>
      </w:r>
      <w:r w:rsidR="008701B9">
        <w:t>test to compare the percentage of people who answered excellent</w:t>
      </w:r>
      <w:r w:rsidR="00B34DC6">
        <w:t xml:space="preserve"> for the three categories mentioned previously</w:t>
      </w:r>
      <w:r w:rsidR="00847279">
        <w:t>,</w:t>
      </w:r>
      <w:r w:rsidR="00677B63">
        <w:t xml:space="preserve"> the test suggested that</w:t>
      </w:r>
      <w:r w:rsidR="00847279">
        <w:t xml:space="preserve"> </w:t>
      </w:r>
      <w:r w:rsidR="00B76586">
        <w:t xml:space="preserve">all years </w:t>
      </w:r>
      <w:r w:rsidR="00614856">
        <w:t xml:space="preserve">except one year </w:t>
      </w:r>
      <w:r w:rsidR="00B76586">
        <w:t>shared similar results for overall appearance of the booth, how useful the information from the booth</w:t>
      </w:r>
      <w:r w:rsidR="00E046BB">
        <w:t xml:space="preserve"> was, and the staff’s interaction with the public. The only </w:t>
      </w:r>
      <w:r w:rsidR="00614856">
        <w:t xml:space="preserve">year that had </w:t>
      </w:r>
      <w:r w:rsidR="005E2176">
        <w:t xml:space="preserve">a statistical difference with 2026 was 2024 </w:t>
      </w:r>
      <w:r w:rsidR="001448CA">
        <w:t>in</w:t>
      </w:r>
      <w:r w:rsidR="00F36E99">
        <w:t xml:space="preserve"> </w:t>
      </w:r>
      <w:r w:rsidR="00677B63">
        <w:t xml:space="preserve">rating of </w:t>
      </w:r>
      <w:r w:rsidR="00133FDF">
        <w:t>staff</w:t>
      </w:r>
      <w:r w:rsidR="00F36E99">
        <w:t xml:space="preserve"> interaction with the public</w:t>
      </w:r>
      <w:r w:rsidR="00677B63">
        <w:t>. This difference</w:t>
      </w:r>
      <w:r w:rsidR="00F36E99">
        <w:t xml:space="preserve"> suggest</w:t>
      </w:r>
      <w:r w:rsidR="00677B63">
        <w:t>ed</w:t>
      </w:r>
      <w:r w:rsidR="00F36E99">
        <w:t xml:space="preserve"> that staff interaction had improved in</w:t>
      </w:r>
      <w:r w:rsidR="00B33ACB">
        <w:t xml:space="preserve"> 2026 in comparison to 2024. </w:t>
      </w:r>
      <w:r w:rsidR="00633A76">
        <w:t xml:space="preserve">The survey also gave participants an option to write down additional comments about the booth and ways that the booth can improve in the future. </w:t>
      </w:r>
      <w:r w:rsidR="007F7391">
        <w:t>The themes generated from the additional comments were praises for the booth, areas of improvement/</w:t>
      </w:r>
      <w:proofErr w:type="gramStart"/>
      <w:r w:rsidR="00133FDF">
        <w:t>personal opinion</w:t>
      </w:r>
      <w:proofErr w:type="gramEnd"/>
      <w:r w:rsidR="00133FDF">
        <w:t xml:space="preserve">, information sharing, no improvements needed, and other. </w:t>
      </w:r>
      <w:r w:rsidR="00F46D1A">
        <w:t xml:space="preserve">Most comments gave praise to the fair booth, but other comments suggested areas of improvement such as having </w:t>
      </w:r>
      <w:r w:rsidR="001448CA">
        <w:t xml:space="preserve">a bigger and clearer sign of services sharing pictures, graphics, and explanation of those services in the backdrop of the booth. </w:t>
      </w:r>
    </w:p>
    <w:p w14:paraId="701540C9" w14:textId="38C519BE" w:rsidR="00D81428" w:rsidRDefault="00C4589F" w:rsidP="00D81428">
      <w:pPr>
        <w:pStyle w:val="Heading1"/>
      </w:pPr>
      <w:bookmarkStart w:id="1" w:name="_Toc238469622"/>
      <w:r>
        <w:t>Booth Feedback Survey Information</w:t>
      </w:r>
      <w:bookmarkEnd w:id="1"/>
    </w:p>
    <w:p w14:paraId="3E7B3255" w14:textId="78BF3A2A" w:rsidR="004F7DAD" w:rsidRDefault="001402A5" w:rsidP="0031377C">
      <w:pPr>
        <w:ind w:firstLine="720"/>
      </w:pPr>
      <w:r>
        <w:t>In the survey, p</w:t>
      </w:r>
      <w:r w:rsidR="002002BD">
        <w:t>articipants</w:t>
      </w:r>
      <w:r w:rsidR="00C501E4">
        <w:t xml:space="preserve"> would rate </w:t>
      </w:r>
      <w:r w:rsidR="00691E29">
        <w:t xml:space="preserve">the </w:t>
      </w:r>
      <w:r w:rsidR="00F747D3">
        <w:t>booth</w:t>
      </w:r>
      <w:r w:rsidR="00691E29">
        <w:t>’s</w:t>
      </w:r>
      <w:r w:rsidR="00F747D3">
        <w:t xml:space="preserve"> appearance, </w:t>
      </w:r>
      <w:r w:rsidR="009A0E0E">
        <w:t xml:space="preserve">information, and staff </w:t>
      </w:r>
      <w:r w:rsidR="00266E8D">
        <w:t>interaction</w:t>
      </w:r>
      <w:r w:rsidR="00C501E4">
        <w:t xml:space="preserve"> as either unacceptable, poor, average, good, and excellent. </w:t>
      </w:r>
      <w:r>
        <w:t>T</w:t>
      </w:r>
      <w:r w:rsidR="00403D98">
        <w:t xml:space="preserve">here were </w:t>
      </w:r>
      <w:r w:rsidR="00AC6C84">
        <w:t>93</w:t>
      </w:r>
      <w:r w:rsidR="00403D98">
        <w:t xml:space="preserve"> </w:t>
      </w:r>
      <w:r w:rsidR="00555113">
        <w:t>participants</w:t>
      </w:r>
      <w:r w:rsidR="00403D98">
        <w:t xml:space="preserve">. Of the </w:t>
      </w:r>
      <w:r w:rsidR="00AC6C84">
        <w:t>93</w:t>
      </w:r>
      <w:r w:rsidR="00403D98">
        <w:t xml:space="preserve"> </w:t>
      </w:r>
      <w:r w:rsidR="00555113">
        <w:t>participants</w:t>
      </w:r>
      <w:r w:rsidR="00403D98">
        <w:t xml:space="preserve">, </w:t>
      </w:r>
      <w:r w:rsidR="00AC6C84">
        <w:t>15</w:t>
      </w:r>
      <w:r w:rsidR="00403D98">
        <w:t xml:space="preserve"> submitted the survey </w:t>
      </w:r>
      <w:r w:rsidR="00FE7C44">
        <w:t>electronically</w:t>
      </w:r>
      <w:r w:rsidR="00403D98">
        <w:t xml:space="preserve"> (1</w:t>
      </w:r>
      <w:r w:rsidR="007979BD">
        <w:t>6</w:t>
      </w:r>
      <w:r w:rsidR="00403D98">
        <w:t xml:space="preserve">%), and </w:t>
      </w:r>
      <w:r w:rsidR="00AC6C84">
        <w:t>78</w:t>
      </w:r>
      <w:r w:rsidR="00403D98">
        <w:t xml:space="preserve"> submitted </w:t>
      </w:r>
      <w:r w:rsidR="00FE7C44">
        <w:t>paper</w:t>
      </w:r>
      <w:r w:rsidR="00403D98">
        <w:t xml:space="preserve"> survey</w:t>
      </w:r>
      <w:r w:rsidR="00FE7C44">
        <w:t>s</w:t>
      </w:r>
      <w:r w:rsidR="00403D98">
        <w:t xml:space="preserve"> (</w:t>
      </w:r>
      <w:r w:rsidR="007979BD">
        <w:t>84</w:t>
      </w:r>
      <w:r w:rsidR="00403D98">
        <w:t>%).</w:t>
      </w:r>
      <w:r w:rsidR="00064416">
        <w:t xml:space="preserve"> </w:t>
      </w:r>
      <w:r w:rsidR="00403D98">
        <w:t xml:space="preserve">From the survey, </w:t>
      </w:r>
      <w:r w:rsidR="003219F1">
        <w:t>61</w:t>
      </w:r>
      <w:r w:rsidR="00403D98">
        <w:t xml:space="preserve"> out of </w:t>
      </w:r>
      <w:r w:rsidR="00403D98" w:rsidRPr="00005D7D">
        <w:t xml:space="preserve">the </w:t>
      </w:r>
      <w:r w:rsidR="00555113" w:rsidRPr="00005D7D">
        <w:t>93</w:t>
      </w:r>
      <w:r w:rsidR="00403D98" w:rsidRPr="00005D7D">
        <w:t xml:space="preserve"> </w:t>
      </w:r>
      <w:r w:rsidR="00555113">
        <w:t>participants</w:t>
      </w:r>
      <w:r w:rsidR="00403D98">
        <w:t xml:space="preserve"> gave additional comments (</w:t>
      </w:r>
      <w:r w:rsidR="003219F1">
        <w:t>66</w:t>
      </w:r>
      <w:r w:rsidR="00403D98">
        <w:t>%).</w:t>
      </w:r>
    </w:p>
    <w:p w14:paraId="02D1CABC" w14:textId="1927C28C" w:rsidR="004F7DAD" w:rsidRPr="004F7DAD" w:rsidRDefault="00AA5FBB" w:rsidP="00046BCE">
      <w:pPr>
        <w:ind w:firstLine="720"/>
      </w:pPr>
      <w:r>
        <w:t xml:space="preserve">In 2024 and 2025, the same survey </w:t>
      </w:r>
      <w:r w:rsidR="0093257A">
        <w:t>regarding PCPHA’s booth w</w:t>
      </w:r>
      <w:r>
        <w:t xml:space="preserve">as </w:t>
      </w:r>
      <w:r w:rsidR="00343FB3">
        <w:t>given</w:t>
      </w:r>
      <w:r w:rsidR="00C50BB7">
        <w:t xml:space="preserve"> </w:t>
      </w:r>
      <w:r>
        <w:t xml:space="preserve">to those who attended the annual fair. </w:t>
      </w:r>
      <w:r w:rsidR="008958FC">
        <w:t>In 2024</w:t>
      </w:r>
      <w:r w:rsidR="00C50BB7">
        <w:t xml:space="preserve">, there were 65 </w:t>
      </w:r>
      <w:r w:rsidR="00343FB3">
        <w:t>participants</w:t>
      </w:r>
      <w:r w:rsidR="00C50BB7">
        <w:t xml:space="preserve">. Of the 65 </w:t>
      </w:r>
      <w:r w:rsidR="00343FB3">
        <w:t>participants</w:t>
      </w:r>
      <w:r w:rsidR="00C50BB7">
        <w:t xml:space="preserve">, 52 submitted </w:t>
      </w:r>
      <w:r w:rsidR="00FE7C44">
        <w:t>electronic</w:t>
      </w:r>
      <w:r w:rsidR="00C50BB7">
        <w:t xml:space="preserve"> survey</w:t>
      </w:r>
      <w:r w:rsidR="00FE7C44">
        <w:t>s</w:t>
      </w:r>
      <w:r w:rsidR="00C50BB7">
        <w:t xml:space="preserve"> (80%), and 13 submitted </w:t>
      </w:r>
      <w:r w:rsidR="00FE7C44">
        <w:t>paper</w:t>
      </w:r>
      <w:r w:rsidR="00C50BB7">
        <w:t xml:space="preserve"> survey</w:t>
      </w:r>
      <w:r w:rsidR="00FE7C44">
        <w:t xml:space="preserve">s </w:t>
      </w:r>
      <w:r w:rsidR="00C50BB7">
        <w:t xml:space="preserve">(20%). Only one </w:t>
      </w:r>
      <w:r w:rsidR="00343FB3">
        <w:t>participant</w:t>
      </w:r>
      <w:r w:rsidR="00C50BB7">
        <w:t xml:space="preserve"> did not answer about the overall appearance of the booth. From the survey, 24 out of the 65 </w:t>
      </w:r>
      <w:r w:rsidR="00343FB3">
        <w:t>participants</w:t>
      </w:r>
      <w:r w:rsidR="00C50BB7">
        <w:t xml:space="preserve"> (37%) gave additional comments. </w:t>
      </w:r>
      <w:r w:rsidR="00E608A1">
        <w:t xml:space="preserve">In 2025, there were 58 </w:t>
      </w:r>
      <w:r w:rsidR="00343FB3">
        <w:t>participants</w:t>
      </w:r>
      <w:r w:rsidR="00607AD9">
        <w:t xml:space="preserve">, but only 57 </w:t>
      </w:r>
      <w:r w:rsidR="00343FB3">
        <w:t>participants</w:t>
      </w:r>
      <w:r w:rsidR="00607AD9">
        <w:t xml:space="preserve"> were used in the assessment since there was one participant who gave conflicting information in their survey responses</w:t>
      </w:r>
      <w:r w:rsidR="00E608A1">
        <w:t xml:space="preserve">. Of the </w:t>
      </w:r>
      <w:r w:rsidR="003F1F3C">
        <w:t>57</w:t>
      </w:r>
      <w:r w:rsidR="00E608A1">
        <w:t xml:space="preserve"> </w:t>
      </w:r>
      <w:r w:rsidR="000F0A29">
        <w:lastRenderedPageBreak/>
        <w:t>participants</w:t>
      </w:r>
      <w:r w:rsidR="00E608A1">
        <w:t>, 2</w:t>
      </w:r>
      <w:r w:rsidR="001326D7">
        <w:t>3</w:t>
      </w:r>
      <w:r w:rsidR="00E608A1">
        <w:t xml:space="preserve"> submitted </w:t>
      </w:r>
      <w:r w:rsidR="00FE7C44">
        <w:t>electronic</w:t>
      </w:r>
      <w:r w:rsidR="00E608A1">
        <w:t xml:space="preserve"> survey</w:t>
      </w:r>
      <w:r w:rsidR="00FE7C44">
        <w:t>s</w:t>
      </w:r>
      <w:r w:rsidR="00E608A1">
        <w:t xml:space="preserve"> (4</w:t>
      </w:r>
      <w:r w:rsidR="001326D7">
        <w:t>0</w:t>
      </w:r>
      <w:r w:rsidR="00E608A1">
        <w:t xml:space="preserve">%), and 34 submitted </w:t>
      </w:r>
      <w:r w:rsidR="00FE7C44">
        <w:t>paper</w:t>
      </w:r>
      <w:r w:rsidR="00E608A1">
        <w:t xml:space="preserve"> survey</w:t>
      </w:r>
      <w:r w:rsidR="00FE7C44">
        <w:t>s</w:t>
      </w:r>
      <w:r w:rsidR="00E608A1">
        <w:t xml:space="preserve"> (</w:t>
      </w:r>
      <w:r w:rsidR="001326D7">
        <w:t>60</w:t>
      </w:r>
      <w:r w:rsidR="00E608A1">
        <w:t>%). From the survey, 34 out of the 5</w:t>
      </w:r>
      <w:r w:rsidR="006F30AB">
        <w:t>7</w:t>
      </w:r>
      <w:r w:rsidR="00E608A1">
        <w:t xml:space="preserve"> </w:t>
      </w:r>
      <w:r w:rsidR="000F0A29">
        <w:t>participants</w:t>
      </w:r>
      <w:r w:rsidR="00E608A1">
        <w:t xml:space="preserve"> gave additional comments (</w:t>
      </w:r>
      <w:r w:rsidR="000953C6">
        <w:t>60</w:t>
      </w:r>
      <w:r w:rsidR="00E608A1">
        <w:t>%</w:t>
      </w:r>
      <w:r w:rsidR="00046BCE">
        <w:t>).</w:t>
      </w:r>
    </w:p>
    <w:p w14:paraId="0532FA2A" w14:textId="44D37AEA" w:rsidR="00551575" w:rsidRDefault="00551575" w:rsidP="00C020B0">
      <w:pPr>
        <w:ind w:firstLine="720"/>
      </w:pPr>
      <w:r>
        <w:t xml:space="preserve">To compare the Plumas County Fair Booth’s feedback responses for the last three years, the number of people who gave a certain </w:t>
      </w:r>
      <w:r w:rsidR="000E45E2">
        <w:t>rating</w:t>
      </w:r>
      <w:r>
        <w:t xml:space="preserve"> </w:t>
      </w:r>
      <w:r w:rsidR="000E26AE">
        <w:t xml:space="preserve">over the total number of </w:t>
      </w:r>
      <w:r w:rsidR="000F0A29">
        <w:t>participants</w:t>
      </w:r>
      <w:r w:rsidR="000E26AE">
        <w:t xml:space="preserve"> </w:t>
      </w:r>
      <w:r>
        <w:t>for a given year was used. This proportion was shown for each of the years as a percentage.</w:t>
      </w:r>
      <w:r w:rsidR="002760E8">
        <w:t xml:space="preserve"> To test if the difference between feedback responses were different in 2026 than in 2024 or</w:t>
      </w:r>
      <w:r w:rsidR="004B0503">
        <w:t xml:space="preserve"> </w:t>
      </w:r>
      <w:r w:rsidR="002760E8">
        <w:t>2025,</w:t>
      </w:r>
      <w:r w:rsidR="00BF7E35">
        <w:t xml:space="preserve"> </w:t>
      </w:r>
      <w:r w:rsidR="00387CD4">
        <w:t xml:space="preserve">the one-tailed hypothesis </w:t>
      </w:r>
      <w:r w:rsidR="00BF7E35">
        <w:t xml:space="preserve">exact binomial test was conducted. Percentages of </w:t>
      </w:r>
      <w:r w:rsidR="004B0503">
        <w:t xml:space="preserve">how many participants chose excellent for overall appearance, information provided, and staff interaction in 2026 were compared with </w:t>
      </w:r>
      <w:r w:rsidR="00AC3A45">
        <w:t>the percentages of participants who chose excellent for these three categories in 2024 and 2025.</w:t>
      </w:r>
      <w:r w:rsidR="00E77014">
        <w:t xml:space="preserve"> </w:t>
      </w:r>
      <w:r w:rsidR="00A14279">
        <w:t>The direction of the one-tailed hypothesis was based on whether the percentage of people</w:t>
      </w:r>
      <w:r w:rsidR="00E21871">
        <w:t xml:space="preserve"> in 2026</w:t>
      </w:r>
      <w:r w:rsidR="00A14279">
        <w:t xml:space="preserve"> who chose excellent for each category was lower or higher than in 2024 or 2025. If the p-value for the test was less than 0.05, the </w:t>
      </w:r>
      <w:r w:rsidR="005463E6">
        <w:t>difference between 2026 and the comparison year would be statistically significant, which suggests that</w:t>
      </w:r>
      <w:r w:rsidR="00AE4E27">
        <w:t xml:space="preserve"> the fair booth </w:t>
      </w:r>
      <w:r w:rsidR="001E7681">
        <w:t xml:space="preserve">had improved or </w:t>
      </w:r>
      <w:r w:rsidR="008604FA">
        <w:t>needs more improvement in 2026 than the comparison year.</w:t>
      </w:r>
    </w:p>
    <w:p w14:paraId="030CE3DB" w14:textId="67D4CD40" w:rsidR="008701B9" w:rsidRDefault="008701B9" w:rsidP="00C020B0">
      <w:pPr>
        <w:ind w:firstLine="720"/>
      </w:pPr>
      <w:r>
        <w:t>To analyze the</w:t>
      </w:r>
      <w:r w:rsidR="00290DBB">
        <w:t xml:space="preserve"> open-ended</w:t>
      </w:r>
      <w:r>
        <w:t xml:space="preserve"> written responses</w:t>
      </w:r>
      <w:r w:rsidR="00290DBB">
        <w:t xml:space="preserve"> from participants who answered the 2026 survey, </w:t>
      </w:r>
      <w:r w:rsidR="00AC434C">
        <w:t>a thematic analysis was conducted by group</w:t>
      </w:r>
      <w:r w:rsidR="00CD4739">
        <w:t>ing</w:t>
      </w:r>
      <w:r w:rsidR="00AC434C">
        <w:t xml:space="preserve"> together comments that share similar suggestions or thoughts of the fair booth and generating themes from the groups created. </w:t>
      </w:r>
      <w:r w:rsidR="005D4BF6">
        <w:t>T</w:t>
      </w:r>
      <w:r w:rsidR="005778B6">
        <w:t>able</w:t>
      </w:r>
      <w:r w:rsidR="005D4BF6">
        <w:t xml:space="preserve"> 1</w:t>
      </w:r>
      <w:r w:rsidR="005778B6">
        <w:t xml:space="preserve"> </w:t>
      </w:r>
      <w:r w:rsidR="00516EE3">
        <w:t>shows</w:t>
      </w:r>
      <w:r w:rsidR="005778B6">
        <w:t xml:space="preserve"> the themes generated and </w:t>
      </w:r>
      <w:r w:rsidR="00516EE3">
        <w:t>their definitions</w:t>
      </w:r>
      <w:r w:rsidR="005D4BF6">
        <w:t>, and appendix 1 shows all the comments that survey participants had written in the survey</w:t>
      </w:r>
      <w:r w:rsidR="00B33F53">
        <w:t xml:space="preserve"> with each comment sorted by themes in Table 1. A comparison of additional comments between 2026, 2025, and 2024 </w:t>
      </w:r>
      <w:r w:rsidR="00AE0439">
        <w:t>was</w:t>
      </w:r>
      <w:r w:rsidR="00B33F53">
        <w:t xml:space="preserve"> not done </w:t>
      </w:r>
      <w:r w:rsidR="005B1FBA">
        <w:t>due to the variability of comment themes</w:t>
      </w:r>
      <w:r w:rsidR="00AE0439">
        <w:t xml:space="preserve"> between the three years.</w:t>
      </w:r>
    </w:p>
    <w:p w14:paraId="1A2EC224" w14:textId="77777777" w:rsidR="007B3742" w:rsidRDefault="007B3742" w:rsidP="00C020B0">
      <w:pPr>
        <w:ind w:firstLine="720"/>
      </w:pPr>
    </w:p>
    <w:p w14:paraId="75236180" w14:textId="77777777" w:rsidR="007B3742" w:rsidRDefault="007B3742" w:rsidP="00C020B0">
      <w:pPr>
        <w:ind w:firstLine="720"/>
      </w:pPr>
    </w:p>
    <w:p w14:paraId="32C8CD72" w14:textId="77777777" w:rsidR="007B3742" w:rsidRDefault="007B3742" w:rsidP="00C020B0">
      <w:pPr>
        <w:ind w:firstLine="720"/>
      </w:pPr>
    </w:p>
    <w:p w14:paraId="78A8F4D3" w14:textId="77777777" w:rsidR="007B3742" w:rsidRDefault="007B3742" w:rsidP="00C020B0">
      <w:pPr>
        <w:ind w:firstLine="720"/>
      </w:pPr>
    </w:p>
    <w:p w14:paraId="1E5500BA" w14:textId="77777777" w:rsidR="007B3742" w:rsidRDefault="007B3742" w:rsidP="00C020B0">
      <w:pPr>
        <w:ind w:firstLine="720"/>
      </w:pPr>
    </w:p>
    <w:p w14:paraId="0FB72C68" w14:textId="77777777" w:rsidR="007B3742" w:rsidRDefault="007B3742" w:rsidP="00C020B0">
      <w:pPr>
        <w:ind w:firstLine="720"/>
      </w:pPr>
    </w:p>
    <w:p w14:paraId="0E249F48" w14:textId="77777777" w:rsidR="007B3742" w:rsidRDefault="007B3742" w:rsidP="00C020B0">
      <w:pPr>
        <w:ind w:firstLine="720"/>
      </w:pPr>
    </w:p>
    <w:p w14:paraId="33990CF3" w14:textId="77777777" w:rsidR="007B3742" w:rsidRDefault="007B3742" w:rsidP="00C020B0">
      <w:pPr>
        <w:ind w:firstLine="720"/>
      </w:pPr>
    </w:p>
    <w:p w14:paraId="6609C77E" w14:textId="77777777" w:rsidR="00AA6BB2" w:rsidRDefault="00AA6BB2" w:rsidP="00B33F53"/>
    <w:p w14:paraId="65A7FD3A" w14:textId="710C42CB" w:rsidR="007062F5" w:rsidRDefault="007062F5" w:rsidP="007062F5">
      <w:r>
        <w:lastRenderedPageBreak/>
        <w:t>Table 1. Themes of Additional comments</w:t>
      </w:r>
    </w:p>
    <w:tbl>
      <w:tblPr>
        <w:tblStyle w:val="TableGrid"/>
        <w:tblW w:w="9360" w:type="dxa"/>
        <w:tblLook w:val="04A0" w:firstRow="1" w:lastRow="0" w:firstColumn="1" w:lastColumn="0" w:noHBand="0" w:noVBand="1"/>
      </w:tblPr>
      <w:tblGrid>
        <w:gridCol w:w="2298"/>
        <w:gridCol w:w="7331"/>
      </w:tblGrid>
      <w:tr w:rsidR="007062F5" w:rsidRPr="007062F5" w14:paraId="3EE91173" w14:textId="77777777" w:rsidTr="007062F5">
        <w:trPr>
          <w:trHeight w:val="288"/>
        </w:trPr>
        <w:tc>
          <w:tcPr>
            <w:tcW w:w="2029" w:type="dxa"/>
            <w:noWrap/>
            <w:hideMark/>
          </w:tcPr>
          <w:p w14:paraId="731F1E06" w14:textId="77777777" w:rsidR="007062F5" w:rsidRPr="007062F5" w:rsidRDefault="007062F5" w:rsidP="007062F5">
            <w:pPr>
              <w:rPr>
                <w:rFonts w:ascii="Calibri" w:eastAsia="Times New Roman" w:hAnsi="Calibri" w:cs="Calibri"/>
                <w:color w:val="000000"/>
                <w:kern w:val="0"/>
                <w:sz w:val="22"/>
                <w:szCs w:val="22"/>
                <w14:ligatures w14:val="none"/>
              </w:rPr>
            </w:pPr>
            <w:r w:rsidRPr="007062F5">
              <w:rPr>
                <w:rFonts w:ascii="Calibri" w:eastAsia="Times New Roman" w:hAnsi="Calibri" w:cs="Calibri"/>
                <w:color w:val="000000"/>
                <w:kern w:val="0"/>
                <w:sz w:val="22"/>
                <w:szCs w:val="22"/>
                <w14:ligatures w14:val="none"/>
              </w:rPr>
              <w:t>Themes</w:t>
            </w:r>
          </w:p>
        </w:tc>
        <w:tc>
          <w:tcPr>
            <w:tcW w:w="7331" w:type="dxa"/>
            <w:noWrap/>
            <w:hideMark/>
          </w:tcPr>
          <w:p w14:paraId="0BCFD347" w14:textId="77777777" w:rsidR="007062F5" w:rsidRPr="007062F5" w:rsidRDefault="007062F5" w:rsidP="007062F5">
            <w:pPr>
              <w:rPr>
                <w:rFonts w:ascii="Calibri" w:eastAsia="Times New Roman" w:hAnsi="Calibri" w:cs="Calibri"/>
                <w:color w:val="000000"/>
                <w:kern w:val="0"/>
                <w:sz w:val="22"/>
                <w:szCs w:val="22"/>
                <w14:ligatures w14:val="none"/>
              </w:rPr>
            </w:pPr>
            <w:r w:rsidRPr="007062F5">
              <w:rPr>
                <w:rFonts w:ascii="Calibri" w:eastAsia="Times New Roman" w:hAnsi="Calibri" w:cs="Calibri"/>
                <w:color w:val="000000"/>
                <w:kern w:val="0"/>
                <w:sz w:val="22"/>
                <w:szCs w:val="22"/>
                <w14:ligatures w14:val="none"/>
              </w:rPr>
              <w:t>Definitions</w:t>
            </w:r>
          </w:p>
        </w:tc>
      </w:tr>
      <w:tr w:rsidR="007062F5" w:rsidRPr="007062F5" w14:paraId="328F4EDB" w14:textId="77777777" w:rsidTr="007062F5">
        <w:trPr>
          <w:trHeight w:val="288"/>
        </w:trPr>
        <w:tc>
          <w:tcPr>
            <w:tcW w:w="2029" w:type="dxa"/>
            <w:noWrap/>
            <w:hideMark/>
          </w:tcPr>
          <w:p w14:paraId="0E4F4DA2" w14:textId="77777777" w:rsidR="007062F5" w:rsidRPr="007062F5" w:rsidRDefault="007062F5" w:rsidP="007062F5">
            <w:pPr>
              <w:rPr>
                <w:rFonts w:ascii="Calibri" w:eastAsia="Times New Roman" w:hAnsi="Calibri" w:cs="Calibri"/>
                <w:color w:val="000000"/>
                <w:kern w:val="0"/>
                <w:sz w:val="22"/>
                <w:szCs w:val="22"/>
                <w14:ligatures w14:val="none"/>
              </w:rPr>
            </w:pPr>
            <w:r w:rsidRPr="007062F5">
              <w:rPr>
                <w:rFonts w:ascii="Calibri" w:eastAsia="Times New Roman" w:hAnsi="Calibri" w:cs="Calibri"/>
                <w:color w:val="000000"/>
                <w:kern w:val="0"/>
                <w:sz w:val="22"/>
                <w:szCs w:val="22"/>
                <w14:ligatures w14:val="none"/>
              </w:rPr>
              <w:t>Praise on fair booth</w:t>
            </w:r>
          </w:p>
        </w:tc>
        <w:tc>
          <w:tcPr>
            <w:tcW w:w="7331" w:type="dxa"/>
            <w:noWrap/>
            <w:hideMark/>
          </w:tcPr>
          <w:p w14:paraId="13620610" w14:textId="77777777" w:rsidR="007062F5" w:rsidRPr="007062F5" w:rsidRDefault="007062F5" w:rsidP="007062F5">
            <w:pPr>
              <w:rPr>
                <w:rFonts w:ascii="Calibri" w:eastAsia="Times New Roman" w:hAnsi="Calibri" w:cs="Calibri"/>
                <w:color w:val="000000"/>
                <w:kern w:val="0"/>
                <w:sz w:val="22"/>
                <w:szCs w:val="22"/>
                <w14:ligatures w14:val="none"/>
              </w:rPr>
            </w:pPr>
            <w:r w:rsidRPr="007062F5">
              <w:rPr>
                <w:rFonts w:ascii="Calibri" w:eastAsia="Times New Roman" w:hAnsi="Calibri" w:cs="Calibri"/>
                <w:color w:val="000000"/>
                <w:kern w:val="0"/>
                <w:sz w:val="22"/>
                <w:szCs w:val="22"/>
                <w14:ligatures w14:val="none"/>
              </w:rPr>
              <w:t>People commenting on how impressed they were with the implementation of the fair booth</w:t>
            </w:r>
          </w:p>
        </w:tc>
      </w:tr>
      <w:tr w:rsidR="007062F5" w:rsidRPr="007062F5" w14:paraId="49C51486" w14:textId="77777777" w:rsidTr="007062F5">
        <w:trPr>
          <w:trHeight w:val="288"/>
        </w:trPr>
        <w:tc>
          <w:tcPr>
            <w:tcW w:w="2029" w:type="dxa"/>
            <w:noWrap/>
            <w:hideMark/>
          </w:tcPr>
          <w:p w14:paraId="3ED1067E" w14:textId="77777777" w:rsidR="007062F5" w:rsidRPr="007062F5" w:rsidRDefault="007062F5" w:rsidP="007062F5">
            <w:pPr>
              <w:rPr>
                <w:rFonts w:ascii="Calibri" w:eastAsia="Times New Roman" w:hAnsi="Calibri" w:cs="Calibri"/>
                <w:color w:val="000000"/>
                <w:kern w:val="0"/>
                <w:sz w:val="22"/>
                <w:szCs w:val="22"/>
                <w14:ligatures w14:val="none"/>
              </w:rPr>
            </w:pPr>
            <w:r w:rsidRPr="007062F5">
              <w:rPr>
                <w:rFonts w:ascii="Calibri" w:eastAsia="Times New Roman" w:hAnsi="Calibri" w:cs="Calibri"/>
                <w:color w:val="000000"/>
                <w:kern w:val="0"/>
                <w:sz w:val="22"/>
                <w:szCs w:val="22"/>
                <w14:ligatures w14:val="none"/>
              </w:rPr>
              <w:t>Areas of Improvement/</w:t>
            </w:r>
            <w:proofErr w:type="gramStart"/>
            <w:r w:rsidRPr="007062F5">
              <w:rPr>
                <w:rFonts w:ascii="Calibri" w:eastAsia="Times New Roman" w:hAnsi="Calibri" w:cs="Calibri"/>
                <w:color w:val="000000"/>
                <w:kern w:val="0"/>
                <w:sz w:val="22"/>
                <w:szCs w:val="22"/>
                <w14:ligatures w14:val="none"/>
              </w:rPr>
              <w:t>Personal Opinion</w:t>
            </w:r>
            <w:proofErr w:type="gramEnd"/>
          </w:p>
        </w:tc>
        <w:tc>
          <w:tcPr>
            <w:tcW w:w="7331" w:type="dxa"/>
            <w:noWrap/>
            <w:hideMark/>
          </w:tcPr>
          <w:p w14:paraId="73F2EEEE" w14:textId="77777777" w:rsidR="007062F5" w:rsidRPr="007062F5" w:rsidRDefault="007062F5" w:rsidP="007062F5">
            <w:pPr>
              <w:rPr>
                <w:rFonts w:ascii="Calibri" w:eastAsia="Times New Roman" w:hAnsi="Calibri" w:cs="Calibri"/>
                <w:color w:val="000000"/>
                <w:kern w:val="0"/>
                <w:sz w:val="22"/>
                <w:szCs w:val="22"/>
                <w14:ligatures w14:val="none"/>
              </w:rPr>
            </w:pPr>
            <w:r w:rsidRPr="007062F5">
              <w:rPr>
                <w:rFonts w:ascii="Calibri" w:eastAsia="Times New Roman" w:hAnsi="Calibri" w:cs="Calibri"/>
                <w:color w:val="000000"/>
                <w:kern w:val="0"/>
                <w:sz w:val="22"/>
                <w:szCs w:val="22"/>
                <w14:ligatures w14:val="none"/>
              </w:rPr>
              <w:t>People commenting on what they wished the Fair Booth would do or have</w:t>
            </w:r>
          </w:p>
        </w:tc>
      </w:tr>
      <w:tr w:rsidR="007062F5" w:rsidRPr="007062F5" w14:paraId="04A557F8" w14:textId="77777777" w:rsidTr="007062F5">
        <w:trPr>
          <w:trHeight w:val="288"/>
        </w:trPr>
        <w:tc>
          <w:tcPr>
            <w:tcW w:w="2029" w:type="dxa"/>
            <w:noWrap/>
            <w:hideMark/>
          </w:tcPr>
          <w:p w14:paraId="28B14075" w14:textId="77777777" w:rsidR="007062F5" w:rsidRPr="007062F5" w:rsidRDefault="007062F5" w:rsidP="007062F5">
            <w:pPr>
              <w:rPr>
                <w:rFonts w:ascii="Calibri" w:eastAsia="Times New Roman" w:hAnsi="Calibri" w:cs="Calibri"/>
                <w:color w:val="000000"/>
                <w:kern w:val="0"/>
                <w:sz w:val="22"/>
                <w:szCs w:val="22"/>
                <w14:ligatures w14:val="none"/>
              </w:rPr>
            </w:pPr>
            <w:r w:rsidRPr="007062F5">
              <w:rPr>
                <w:rFonts w:ascii="Calibri" w:eastAsia="Times New Roman" w:hAnsi="Calibri" w:cs="Calibri"/>
                <w:color w:val="000000"/>
                <w:kern w:val="0"/>
                <w:sz w:val="22"/>
                <w:szCs w:val="22"/>
                <w14:ligatures w14:val="none"/>
              </w:rPr>
              <w:t>Information Sharing</w:t>
            </w:r>
          </w:p>
        </w:tc>
        <w:tc>
          <w:tcPr>
            <w:tcW w:w="7331" w:type="dxa"/>
            <w:noWrap/>
            <w:hideMark/>
          </w:tcPr>
          <w:p w14:paraId="330291EF" w14:textId="77777777" w:rsidR="007062F5" w:rsidRPr="007062F5" w:rsidRDefault="007062F5" w:rsidP="007062F5">
            <w:pPr>
              <w:rPr>
                <w:rFonts w:ascii="Calibri" w:eastAsia="Times New Roman" w:hAnsi="Calibri" w:cs="Calibri"/>
                <w:color w:val="000000"/>
                <w:kern w:val="0"/>
                <w:sz w:val="22"/>
                <w:szCs w:val="22"/>
                <w14:ligatures w14:val="none"/>
              </w:rPr>
            </w:pPr>
            <w:r w:rsidRPr="007062F5">
              <w:rPr>
                <w:rFonts w:ascii="Calibri" w:eastAsia="Times New Roman" w:hAnsi="Calibri" w:cs="Calibri"/>
                <w:color w:val="000000"/>
                <w:kern w:val="0"/>
                <w:sz w:val="22"/>
                <w:szCs w:val="22"/>
                <w14:ligatures w14:val="none"/>
              </w:rPr>
              <w:t xml:space="preserve">People </w:t>
            </w:r>
            <w:proofErr w:type="gramStart"/>
            <w:r w:rsidRPr="007062F5">
              <w:rPr>
                <w:rFonts w:ascii="Calibri" w:eastAsia="Times New Roman" w:hAnsi="Calibri" w:cs="Calibri"/>
                <w:color w:val="000000"/>
                <w:kern w:val="0"/>
                <w:sz w:val="22"/>
                <w:szCs w:val="22"/>
                <w14:ligatures w14:val="none"/>
              </w:rPr>
              <w:t>commenting</w:t>
            </w:r>
            <w:proofErr w:type="gramEnd"/>
            <w:r w:rsidRPr="007062F5">
              <w:rPr>
                <w:rFonts w:ascii="Calibri" w:eastAsia="Times New Roman" w:hAnsi="Calibri" w:cs="Calibri"/>
                <w:color w:val="000000"/>
                <w:kern w:val="0"/>
                <w:sz w:val="22"/>
                <w:szCs w:val="22"/>
                <w14:ligatures w14:val="none"/>
              </w:rPr>
              <w:t xml:space="preserve"> how the fair booth should share information and what should be shared</w:t>
            </w:r>
          </w:p>
        </w:tc>
      </w:tr>
      <w:tr w:rsidR="007062F5" w:rsidRPr="007062F5" w14:paraId="603402BB" w14:textId="77777777" w:rsidTr="007062F5">
        <w:trPr>
          <w:trHeight w:val="288"/>
        </w:trPr>
        <w:tc>
          <w:tcPr>
            <w:tcW w:w="2029" w:type="dxa"/>
            <w:noWrap/>
            <w:hideMark/>
          </w:tcPr>
          <w:p w14:paraId="562C65E9" w14:textId="77777777" w:rsidR="007062F5" w:rsidRPr="007062F5" w:rsidRDefault="007062F5" w:rsidP="007062F5">
            <w:pPr>
              <w:rPr>
                <w:rFonts w:ascii="Calibri" w:eastAsia="Times New Roman" w:hAnsi="Calibri" w:cs="Calibri"/>
                <w:color w:val="000000"/>
                <w:kern w:val="0"/>
                <w:sz w:val="22"/>
                <w:szCs w:val="22"/>
                <w14:ligatures w14:val="none"/>
              </w:rPr>
            </w:pPr>
            <w:r w:rsidRPr="007062F5">
              <w:rPr>
                <w:rFonts w:ascii="Calibri" w:eastAsia="Times New Roman" w:hAnsi="Calibri" w:cs="Calibri"/>
                <w:color w:val="000000"/>
                <w:kern w:val="0"/>
                <w:sz w:val="22"/>
                <w:szCs w:val="22"/>
                <w14:ligatures w14:val="none"/>
              </w:rPr>
              <w:t>No Improvement Needed</w:t>
            </w:r>
          </w:p>
        </w:tc>
        <w:tc>
          <w:tcPr>
            <w:tcW w:w="7331" w:type="dxa"/>
            <w:noWrap/>
            <w:hideMark/>
          </w:tcPr>
          <w:p w14:paraId="004E8AEB" w14:textId="77777777" w:rsidR="007062F5" w:rsidRPr="007062F5" w:rsidRDefault="007062F5" w:rsidP="007062F5">
            <w:pPr>
              <w:rPr>
                <w:rFonts w:ascii="Calibri" w:eastAsia="Times New Roman" w:hAnsi="Calibri" w:cs="Calibri"/>
                <w:color w:val="000000"/>
                <w:kern w:val="0"/>
                <w:sz w:val="22"/>
                <w:szCs w:val="22"/>
                <w14:ligatures w14:val="none"/>
              </w:rPr>
            </w:pPr>
            <w:r w:rsidRPr="007062F5">
              <w:rPr>
                <w:rFonts w:ascii="Calibri" w:eastAsia="Times New Roman" w:hAnsi="Calibri" w:cs="Calibri"/>
                <w:color w:val="000000"/>
                <w:kern w:val="0"/>
                <w:sz w:val="22"/>
                <w:szCs w:val="22"/>
                <w14:ligatures w14:val="none"/>
              </w:rPr>
              <w:t>People commenting that they do not see any improvement needed at this time</w:t>
            </w:r>
          </w:p>
        </w:tc>
      </w:tr>
      <w:tr w:rsidR="007062F5" w:rsidRPr="007062F5" w14:paraId="68FF9FA2" w14:textId="77777777" w:rsidTr="007062F5">
        <w:trPr>
          <w:trHeight w:val="288"/>
        </w:trPr>
        <w:tc>
          <w:tcPr>
            <w:tcW w:w="2029" w:type="dxa"/>
            <w:noWrap/>
            <w:hideMark/>
          </w:tcPr>
          <w:p w14:paraId="4659A3F7" w14:textId="77777777" w:rsidR="007062F5" w:rsidRPr="007062F5" w:rsidRDefault="007062F5" w:rsidP="007062F5">
            <w:pPr>
              <w:rPr>
                <w:rFonts w:ascii="Calibri" w:eastAsia="Times New Roman" w:hAnsi="Calibri" w:cs="Calibri"/>
                <w:color w:val="000000"/>
                <w:kern w:val="0"/>
                <w:sz w:val="22"/>
                <w:szCs w:val="22"/>
                <w14:ligatures w14:val="none"/>
              </w:rPr>
            </w:pPr>
            <w:r w:rsidRPr="007062F5">
              <w:rPr>
                <w:rFonts w:ascii="Calibri" w:eastAsia="Times New Roman" w:hAnsi="Calibri" w:cs="Calibri"/>
                <w:color w:val="000000"/>
                <w:kern w:val="0"/>
                <w:sz w:val="22"/>
                <w:szCs w:val="22"/>
                <w14:ligatures w14:val="none"/>
              </w:rPr>
              <w:t>Other</w:t>
            </w:r>
          </w:p>
        </w:tc>
        <w:tc>
          <w:tcPr>
            <w:tcW w:w="7331" w:type="dxa"/>
            <w:noWrap/>
            <w:hideMark/>
          </w:tcPr>
          <w:p w14:paraId="77F40F65" w14:textId="77777777" w:rsidR="007062F5" w:rsidRPr="007062F5" w:rsidRDefault="007062F5" w:rsidP="007062F5">
            <w:pPr>
              <w:rPr>
                <w:rFonts w:ascii="Calibri" w:eastAsia="Times New Roman" w:hAnsi="Calibri" w:cs="Calibri"/>
                <w:color w:val="000000"/>
                <w:kern w:val="0"/>
                <w:sz w:val="22"/>
                <w:szCs w:val="22"/>
                <w14:ligatures w14:val="none"/>
              </w:rPr>
            </w:pPr>
            <w:r w:rsidRPr="007062F5">
              <w:rPr>
                <w:rFonts w:ascii="Calibri" w:eastAsia="Times New Roman" w:hAnsi="Calibri" w:cs="Calibri"/>
                <w:color w:val="000000"/>
                <w:kern w:val="0"/>
                <w:sz w:val="22"/>
                <w:szCs w:val="22"/>
                <w14:ligatures w14:val="none"/>
              </w:rPr>
              <w:t xml:space="preserve">People's comments that do not fit with the four other categories, specifically on people whose writing could not be deciphered or who wrote a question mark </w:t>
            </w:r>
            <w:proofErr w:type="gramStart"/>
            <w:r w:rsidRPr="007062F5">
              <w:rPr>
                <w:rFonts w:ascii="Calibri" w:eastAsia="Times New Roman" w:hAnsi="Calibri" w:cs="Calibri"/>
                <w:color w:val="000000"/>
                <w:kern w:val="0"/>
                <w:sz w:val="22"/>
                <w:szCs w:val="22"/>
                <w14:ligatures w14:val="none"/>
              </w:rPr>
              <w:t>in</w:t>
            </w:r>
            <w:proofErr w:type="gramEnd"/>
            <w:r w:rsidRPr="007062F5">
              <w:rPr>
                <w:rFonts w:ascii="Calibri" w:eastAsia="Times New Roman" w:hAnsi="Calibri" w:cs="Calibri"/>
                <w:color w:val="000000"/>
                <w:kern w:val="0"/>
                <w:sz w:val="22"/>
                <w:szCs w:val="22"/>
                <w14:ligatures w14:val="none"/>
              </w:rPr>
              <w:t xml:space="preserve"> the question "How can we improve?"</w:t>
            </w:r>
          </w:p>
        </w:tc>
      </w:tr>
      <w:tr w:rsidR="007062F5" w:rsidRPr="007062F5" w14:paraId="730C3552" w14:textId="77777777" w:rsidTr="007062F5">
        <w:trPr>
          <w:trHeight w:val="288"/>
        </w:trPr>
        <w:tc>
          <w:tcPr>
            <w:tcW w:w="2029" w:type="dxa"/>
            <w:shd w:val="clear" w:color="auto" w:fill="000000" w:themeFill="text1"/>
            <w:noWrap/>
            <w:hideMark/>
          </w:tcPr>
          <w:p w14:paraId="319BF321" w14:textId="77777777" w:rsidR="007062F5" w:rsidRPr="007062F5" w:rsidRDefault="007062F5" w:rsidP="007062F5">
            <w:pPr>
              <w:rPr>
                <w:rFonts w:ascii="Calibri" w:eastAsia="Times New Roman" w:hAnsi="Calibri" w:cs="Calibri"/>
                <w:color w:val="000000"/>
                <w:kern w:val="0"/>
                <w:sz w:val="22"/>
                <w:szCs w:val="22"/>
                <w14:ligatures w14:val="none"/>
              </w:rPr>
            </w:pPr>
          </w:p>
        </w:tc>
        <w:tc>
          <w:tcPr>
            <w:tcW w:w="7331" w:type="dxa"/>
            <w:shd w:val="clear" w:color="auto" w:fill="000000" w:themeFill="text1"/>
            <w:noWrap/>
            <w:hideMark/>
          </w:tcPr>
          <w:p w14:paraId="46CAF455" w14:textId="77777777" w:rsidR="007062F5" w:rsidRPr="007062F5" w:rsidRDefault="007062F5" w:rsidP="007062F5">
            <w:pPr>
              <w:rPr>
                <w:rFonts w:ascii="Times New Roman" w:eastAsia="Times New Roman" w:hAnsi="Times New Roman" w:cs="Times New Roman"/>
                <w:kern w:val="0"/>
                <w:sz w:val="20"/>
                <w:szCs w:val="20"/>
                <w14:ligatures w14:val="none"/>
              </w:rPr>
            </w:pPr>
          </w:p>
        </w:tc>
      </w:tr>
      <w:tr w:rsidR="007062F5" w:rsidRPr="007062F5" w14:paraId="3B815256" w14:textId="77777777" w:rsidTr="007062F5">
        <w:trPr>
          <w:trHeight w:val="288"/>
        </w:trPr>
        <w:tc>
          <w:tcPr>
            <w:tcW w:w="2029" w:type="dxa"/>
            <w:noWrap/>
            <w:hideMark/>
          </w:tcPr>
          <w:p w14:paraId="36667FD4" w14:textId="4DF3B7CD" w:rsidR="007062F5" w:rsidRPr="007062F5" w:rsidRDefault="007062F5" w:rsidP="007062F5">
            <w:pPr>
              <w:rPr>
                <w:rFonts w:ascii="Calibri" w:eastAsia="Times New Roman" w:hAnsi="Calibri" w:cs="Calibri"/>
                <w:color w:val="000000"/>
                <w:kern w:val="0"/>
                <w:sz w:val="22"/>
                <w:szCs w:val="22"/>
                <w14:ligatures w14:val="none"/>
              </w:rPr>
            </w:pPr>
            <w:r w:rsidRPr="007062F5">
              <w:rPr>
                <w:rFonts w:ascii="Calibri" w:eastAsia="Times New Roman" w:hAnsi="Calibri" w:cs="Calibri"/>
                <w:color w:val="000000"/>
                <w:kern w:val="0"/>
                <w:sz w:val="22"/>
                <w:szCs w:val="22"/>
                <w14:ligatures w14:val="none"/>
              </w:rPr>
              <w:t xml:space="preserve">Specific Categories on </w:t>
            </w:r>
            <w:r>
              <w:rPr>
                <w:rFonts w:ascii="Calibri" w:eastAsia="Times New Roman" w:hAnsi="Calibri" w:cs="Calibri"/>
                <w:color w:val="000000"/>
                <w:kern w:val="0"/>
                <w:sz w:val="22"/>
                <w:szCs w:val="22"/>
                <w14:ligatures w14:val="none"/>
              </w:rPr>
              <w:t>Areas of Improvement/</w:t>
            </w:r>
            <w:proofErr w:type="gramStart"/>
            <w:r>
              <w:rPr>
                <w:rFonts w:ascii="Calibri" w:eastAsia="Times New Roman" w:hAnsi="Calibri" w:cs="Calibri"/>
                <w:color w:val="000000"/>
                <w:kern w:val="0"/>
                <w:sz w:val="22"/>
                <w:szCs w:val="22"/>
                <w14:ligatures w14:val="none"/>
              </w:rPr>
              <w:t>Personal Opinion</w:t>
            </w:r>
            <w:proofErr w:type="gramEnd"/>
          </w:p>
        </w:tc>
        <w:tc>
          <w:tcPr>
            <w:tcW w:w="7331" w:type="dxa"/>
            <w:noWrap/>
            <w:hideMark/>
          </w:tcPr>
          <w:p w14:paraId="1542B75E" w14:textId="5C9F5158" w:rsidR="007062F5" w:rsidRPr="007062F5" w:rsidRDefault="007062F5" w:rsidP="007062F5">
            <w:pP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Definitions</w:t>
            </w:r>
          </w:p>
        </w:tc>
      </w:tr>
      <w:tr w:rsidR="007062F5" w:rsidRPr="007062F5" w14:paraId="68BDE7D4" w14:textId="77777777" w:rsidTr="007062F5">
        <w:trPr>
          <w:trHeight w:val="288"/>
        </w:trPr>
        <w:tc>
          <w:tcPr>
            <w:tcW w:w="2029" w:type="dxa"/>
            <w:noWrap/>
            <w:hideMark/>
          </w:tcPr>
          <w:p w14:paraId="6B408821" w14:textId="77777777" w:rsidR="007062F5" w:rsidRPr="007062F5" w:rsidRDefault="007062F5" w:rsidP="007062F5">
            <w:pPr>
              <w:rPr>
                <w:rFonts w:ascii="Calibri" w:eastAsia="Times New Roman" w:hAnsi="Calibri" w:cs="Calibri"/>
                <w:color w:val="000000"/>
                <w:kern w:val="0"/>
                <w:sz w:val="22"/>
                <w:szCs w:val="22"/>
                <w14:ligatures w14:val="none"/>
              </w:rPr>
            </w:pPr>
            <w:r w:rsidRPr="007062F5">
              <w:rPr>
                <w:rFonts w:ascii="Calibri" w:eastAsia="Times New Roman" w:hAnsi="Calibri" w:cs="Calibri"/>
                <w:color w:val="000000"/>
                <w:kern w:val="0"/>
                <w:sz w:val="22"/>
                <w:szCs w:val="22"/>
                <w14:ligatures w14:val="none"/>
              </w:rPr>
              <w:t>Merchandise/Food Request</w:t>
            </w:r>
          </w:p>
        </w:tc>
        <w:tc>
          <w:tcPr>
            <w:tcW w:w="7331" w:type="dxa"/>
            <w:noWrap/>
            <w:hideMark/>
          </w:tcPr>
          <w:p w14:paraId="25B3407E" w14:textId="11C005ED" w:rsidR="007062F5" w:rsidRPr="007062F5" w:rsidRDefault="007062F5" w:rsidP="007062F5">
            <w:pPr>
              <w:rPr>
                <w:rFonts w:ascii="Calibri" w:eastAsia="Times New Roman" w:hAnsi="Calibri" w:cs="Calibri"/>
                <w:color w:val="000000"/>
                <w:kern w:val="0"/>
                <w:sz w:val="22"/>
                <w:szCs w:val="22"/>
                <w14:ligatures w14:val="none"/>
              </w:rPr>
            </w:pPr>
            <w:r w:rsidRPr="007062F5">
              <w:rPr>
                <w:rFonts w:ascii="Calibri" w:eastAsia="Times New Roman" w:hAnsi="Calibri" w:cs="Calibri"/>
                <w:color w:val="000000"/>
                <w:kern w:val="0"/>
                <w:sz w:val="22"/>
                <w:szCs w:val="22"/>
                <w14:ligatures w14:val="none"/>
              </w:rPr>
              <w:t xml:space="preserve">People commenting on items that they </w:t>
            </w:r>
            <w:r w:rsidR="00AE0439" w:rsidRPr="007062F5">
              <w:rPr>
                <w:rFonts w:ascii="Calibri" w:eastAsia="Times New Roman" w:hAnsi="Calibri" w:cs="Calibri"/>
                <w:color w:val="000000"/>
                <w:kern w:val="0"/>
                <w:sz w:val="22"/>
                <w:szCs w:val="22"/>
                <w14:ligatures w14:val="none"/>
              </w:rPr>
              <w:t>would like</w:t>
            </w:r>
            <w:r w:rsidRPr="007062F5">
              <w:rPr>
                <w:rFonts w:ascii="Calibri" w:eastAsia="Times New Roman" w:hAnsi="Calibri" w:cs="Calibri"/>
                <w:color w:val="000000"/>
                <w:kern w:val="0"/>
                <w:sz w:val="22"/>
                <w:szCs w:val="22"/>
                <w14:ligatures w14:val="none"/>
              </w:rPr>
              <w:t xml:space="preserve"> the Fair Booth to give</w:t>
            </w:r>
          </w:p>
        </w:tc>
      </w:tr>
      <w:tr w:rsidR="007062F5" w:rsidRPr="007062F5" w14:paraId="262A1823" w14:textId="77777777" w:rsidTr="007062F5">
        <w:trPr>
          <w:trHeight w:val="288"/>
        </w:trPr>
        <w:tc>
          <w:tcPr>
            <w:tcW w:w="2029" w:type="dxa"/>
            <w:noWrap/>
            <w:hideMark/>
          </w:tcPr>
          <w:p w14:paraId="5873A9D9" w14:textId="77777777" w:rsidR="007062F5" w:rsidRPr="007062F5" w:rsidRDefault="007062F5" w:rsidP="007062F5">
            <w:pPr>
              <w:rPr>
                <w:rFonts w:ascii="Calibri" w:eastAsia="Times New Roman" w:hAnsi="Calibri" w:cs="Calibri"/>
                <w:color w:val="000000"/>
                <w:kern w:val="0"/>
                <w:sz w:val="22"/>
                <w:szCs w:val="22"/>
                <w14:ligatures w14:val="none"/>
              </w:rPr>
            </w:pPr>
            <w:r w:rsidRPr="007062F5">
              <w:rPr>
                <w:rFonts w:ascii="Calibri" w:eastAsia="Times New Roman" w:hAnsi="Calibri" w:cs="Calibri"/>
                <w:color w:val="000000"/>
                <w:kern w:val="0"/>
                <w:sz w:val="22"/>
                <w:szCs w:val="22"/>
                <w14:ligatures w14:val="none"/>
              </w:rPr>
              <w:t>Program Request</w:t>
            </w:r>
          </w:p>
        </w:tc>
        <w:tc>
          <w:tcPr>
            <w:tcW w:w="7331" w:type="dxa"/>
            <w:noWrap/>
            <w:hideMark/>
          </w:tcPr>
          <w:p w14:paraId="6847D102" w14:textId="150EA101" w:rsidR="007062F5" w:rsidRPr="007062F5" w:rsidRDefault="007062F5" w:rsidP="007062F5">
            <w:pPr>
              <w:rPr>
                <w:rFonts w:ascii="Calibri" w:eastAsia="Times New Roman" w:hAnsi="Calibri" w:cs="Calibri"/>
                <w:color w:val="000000"/>
                <w:kern w:val="0"/>
                <w:sz w:val="22"/>
                <w:szCs w:val="22"/>
                <w14:ligatures w14:val="none"/>
              </w:rPr>
            </w:pPr>
            <w:r w:rsidRPr="007062F5">
              <w:rPr>
                <w:rFonts w:ascii="Calibri" w:eastAsia="Times New Roman" w:hAnsi="Calibri" w:cs="Calibri"/>
                <w:color w:val="000000"/>
                <w:kern w:val="0"/>
                <w:sz w:val="22"/>
                <w:szCs w:val="22"/>
                <w14:ligatures w14:val="none"/>
              </w:rPr>
              <w:t xml:space="preserve">People commenting on what </w:t>
            </w:r>
            <w:r w:rsidR="00AE0439" w:rsidRPr="007062F5">
              <w:rPr>
                <w:rFonts w:ascii="Calibri" w:eastAsia="Times New Roman" w:hAnsi="Calibri" w:cs="Calibri"/>
                <w:color w:val="000000"/>
                <w:kern w:val="0"/>
                <w:sz w:val="22"/>
                <w:szCs w:val="22"/>
                <w14:ligatures w14:val="none"/>
              </w:rPr>
              <w:t>programs</w:t>
            </w:r>
            <w:r w:rsidRPr="007062F5">
              <w:rPr>
                <w:rFonts w:ascii="Calibri" w:eastAsia="Times New Roman" w:hAnsi="Calibri" w:cs="Calibri"/>
                <w:color w:val="000000"/>
                <w:kern w:val="0"/>
                <w:sz w:val="22"/>
                <w:szCs w:val="22"/>
                <w14:ligatures w14:val="none"/>
              </w:rPr>
              <w:t xml:space="preserve"> they would like to show up in the Fair Booth</w:t>
            </w:r>
          </w:p>
        </w:tc>
      </w:tr>
      <w:tr w:rsidR="007062F5" w:rsidRPr="007062F5" w14:paraId="29FB01CD" w14:textId="77777777" w:rsidTr="007062F5">
        <w:trPr>
          <w:trHeight w:val="288"/>
        </w:trPr>
        <w:tc>
          <w:tcPr>
            <w:tcW w:w="2029" w:type="dxa"/>
            <w:noWrap/>
            <w:hideMark/>
          </w:tcPr>
          <w:p w14:paraId="37ECCB76" w14:textId="77777777" w:rsidR="007062F5" w:rsidRPr="007062F5" w:rsidRDefault="007062F5" w:rsidP="007062F5">
            <w:pPr>
              <w:rPr>
                <w:rFonts w:ascii="Calibri" w:eastAsia="Times New Roman" w:hAnsi="Calibri" w:cs="Calibri"/>
                <w:color w:val="000000"/>
                <w:kern w:val="0"/>
                <w:sz w:val="22"/>
                <w:szCs w:val="22"/>
                <w14:ligatures w14:val="none"/>
              </w:rPr>
            </w:pPr>
            <w:r w:rsidRPr="007062F5">
              <w:rPr>
                <w:rFonts w:ascii="Calibri" w:eastAsia="Times New Roman" w:hAnsi="Calibri" w:cs="Calibri"/>
                <w:color w:val="000000"/>
                <w:kern w:val="0"/>
                <w:sz w:val="22"/>
                <w:szCs w:val="22"/>
                <w14:ligatures w14:val="none"/>
              </w:rPr>
              <w:t>Improvements for Fair Booth</w:t>
            </w:r>
          </w:p>
        </w:tc>
        <w:tc>
          <w:tcPr>
            <w:tcW w:w="7331" w:type="dxa"/>
            <w:noWrap/>
            <w:hideMark/>
          </w:tcPr>
          <w:p w14:paraId="1246320E" w14:textId="77777777" w:rsidR="007062F5" w:rsidRPr="007062F5" w:rsidRDefault="007062F5" w:rsidP="007062F5">
            <w:pPr>
              <w:rPr>
                <w:rFonts w:ascii="Calibri" w:eastAsia="Times New Roman" w:hAnsi="Calibri" w:cs="Calibri"/>
                <w:color w:val="000000"/>
                <w:kern w:val="0"/>
                <w:sz w:val="22"/>
                <w:szCs w:val="22"/>
                <w14:ligatures w14:val="none"/>
              </w:rPr>
            </w:pPr>
            <w:r w:rsidRPr="007062F5">
              <w:rPr>
                <w:rFonts w:ascii="Calibri" w:eastAsia="Times New Roman" w:hAnsi="Calibri" w:cs="Calibri"/>
                <w:color w:val="000000"/>
                <w:kern w:val="0"/>
                <w:sz w:val="22"/>
                <w:szCs w:val="22"/>
                <w14:ligatures w14:val="none"/>
              </w:rPr>
              <w:t>People commenting on the amenities that the fair booth should have</w:t>
            </w:r>
          </w:p>
        </w:tc>
      </w:tr>
      <w:tr w:rsidR="007062F5" w:rsidRPr="007062F5" w14:paraId="201B8AD4" w14:textId="77777777" w:rsidTr="007062F5">
        <w:trPr>
          <w:trHeight w:val="288"/>
        </w:trPr>
        <w:tc>
          <w:tcPr>
            <w:tcW w:w="2029" w:type="dxa"/>
            <w:shd w:val="clear" w:color="auto" w:fill="000000" w:themeFill="text1"/>
            <w:noWrap/>
            <w:hideMark/>
          </w:tcPr>
          <w:p w14:paraId="1D80F096" w14:textId="77777777" w:rsidR="007062F5" w:rsidRPr="007062F5" w:rsidRDefault="007062F5" w:rsidP="007062F5">
            <w:pPr>
              <w:rPr>
                <w:rFonts w:ascii="Calibri" w:eastAsia="Times New Roman" w:hAnsi="Calibri" w:cs="Calibri"/>
                <w:color w:val="000000"/>
                <w:kern w:val="0"/>
                <w:sz w:val="22"/>
                <w:szCs w:val="22"/>
                <w14:ligatures w14:val="none"/>
              </w:rPr>
            </w:pPr>
          </w:p>
        </w:tc>
        <w:tc>
          <w:tcPr>
            <w:tcW w:w="7331" w:type="dxa"/>
            <w:shd w:val="clear" w:color="auto" w:fill="000000" w:themeFill="text1"/>
            <w:noWrap/>
            <w:hideMark/>
          </w:tcPr>
          <w:p w14:paraId="769A7F88" w14:textId="77777777" w:rsidR="007062F5" w:rsidRPr="007062F5" w:rsidRDefault="007062F5" w:rsidP="007062F5">
            <w:pPr>
              <w:rPr>
                <w:rFonts w:ascii="Times New Roman" w:eastAsia="Times New Roman" w:hAnsi="Times New Roman" w:cs="Times New Roman"/>
                <w:kern w:val="0"/>
                <w:sz w:val="20"/>
                <w:szCs w:val="20"/>
                <w14:ligatures w14:val="none"/>
              </w:rPr>
            </w:pPr>
          </w:p>
        </w:tc>
      </w:tr>
      <w:tr w:rsidR="007062F5" w:rsidRPr="007062F5" w14:paraId="012F8743" w14:textId="77777777" w:rsidTr="007062F5">
        <w:trPr>
          <w:trHeight w:val="288"/>
        </w:trPr>
        <w:tc>
          <w:tcPr>
            <w:tcW w:w="2029" w:type="dxa"/>
            <w:noWrap/>
            <w:hideMark/>
          </w:tcPr>
          <w:p w14:paraId="5BA9BBC2" w14:textId="77777777" w:rsidR="007062F5" w:rsidRPr="007062F5" w:rsidRDefault="007062F5" w:rsidP="007062F5">
            <w:pPr>
              <w:rPr>
                <w:rFonts w:ascii="Calibri" w:eastAsia="Times New Roman" w:hAnsi="Calibri" w:cs="Calibri"/>
                <w:color w:val="000000"/>
                <w:kern w:val="0"/>
                <w:sz w:val="22"/>
                <w:szCs w:val="22"/>
                <w14:ligatures w14:val="none"/>
              </w:rPr>
            </w:pPr>
            <w:r w:rsidRPr="007062F5">
              <w:rPr>
                <w:rFonts w:ascii="Calibri" w:eastAsia="Times New Roman" w:hAnsi="Calibri" w:cs="Calibri"/>
                <w:color w:val="000000"/>
                <w:kern w:val="0"/>
                <w:sz w:val="22"/>
                <w:szCs w:val="22"/>
                <w14:ligatures w14:val="none"/>
              </w:rPr>
              <w:t>Types of Praise</w:t>
            </w:r>
          </w:p>
        </w:tc>
        <w:tc>
          <w:tcPr>
            <w:tcW w:w="7331" w:type="dxa"/>
            <w:noWrap/>
            <w:hideMark/>
          </w:tcPr>
          <w:p w14:paraId="1994EC07" w14:textId="32326867" w:rsidR="007062F5" w:rsidRPr="007062F5" w:rsidRDefault="007062F5" w:rsidP="007062F5">
            <w:pP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Definitions</w:t>
            </w:r>
          </w:p>
        </w:tc>
      </w:tr>
      <w:tr w:rsidR="007062F5" w:rsidRPr="007062F5" w14:paraId="57D4999D" w14:textId="77777777" w:rsidTr="007062F5">
        <w:trPr>
          <w:trHeight w:val="288"/>
        </w:trPr>
        <w:tc>
          <w:tcPr>
            <w:tcW w:w="2029" w:type="dxa"/>
            <w:noWrap/>
            <w:hideMark/>
          </w:tcPr>
          <w:p w14:paraId="1764CA18" w14:textId="77777777" w:rsidR="007062F5" w:rsidRPr="007062F5" w:rsidRDefault="007062F5" w:rsidP="007062F5">
            <w:pPr>
              <w:rPr>
                <w:rFonts w:ascii="Calibri" w:eastAsia="Times New Roman" w:hAnsi="Calibri" w:cs="Calibri"/>
                <w:color w:val="000000"/>
                <w:kern w:val="0"/>
                <w:sz w:val="22"/>
                <w:szCs w:val="22"/>
                <w14:ligatures w14:val="none"/>
              </w:rPr>
            </w:pPr>
            <w:r w:rsidRPr="007062F5">
              <w:rPr>
                <w:rFonts w:ascii="Calibri" w:eastAsia="Times New Roman" w:hAnsi="Calibri" w:cs="Calibri"/>
                <w:color w:val="000000"/>
                <w:kern w:val="0"/>
                <w:sz w:val="22"/>
                <w:szCs w:val="22"/>
                <w14:ligatures w14:val="none"/>
              </w:rPr>
              <w:t>General Praise</w:t>
            </w:r>
          </w:p>
        </w:tc>
        <w:tc>
          <w:tcPr>
            <w:tcW w:w="7331" w:type="dxa"/>
            <w:noWrap/>
            <w:hideMark/>
          </w:tcPr>
          <w:p w14:paraId="10A9A967" w14:textId="77777777" w:rsidR="007062F5" w:rsidRPr="007062F5" w:rsidRDefault="007062F5" w:rsidP="007062F5">
            <w:pPr>
              <w:rPr>
                <w:rFonts w:ascii="Calibri" w:eastAsia="Times New Roman" w:hAnsi="Calibri" w:cs="Calibri"/>
                <w:color w:val="000000"/>
                <w:kern w:val="0"/>
                <w:sz w:val="22"/>
                <w:szCs w:val="22"/>
                <w14:ligatures w14:val="none"/>
              </w:rPr>
            </w:pPr>
            <w:r w:rsidRPr="007062F5">
              <w:rPr>
                <w:rFonts w:ascii="Calibri" w:eastAsia="Times New Roman" w:hAnsi="Calibri" w:cs="Calibri"/>
                <w:color w:val="000000"/>
                <w:kern w:val="0"/>
                <w:sz w:val="22"/>
                <w:szCs w:val="22"/>
                <w14:ligatures w14:val="none"/>
              </w:rPr>
              <w:t>Non-specific praise on overall implementation of the fair booth</w:t>
            </w:r>
          </w:p>
        </w:tc>
      </w:tr>
      <w:tr w:rsidR="007062F5" w:rsidRPr="007062F5" w14:paraId="213F52F7" w14:textId="77777777" w:rsidTr="007062F5">
        <w:trPr>
          <w:trHeight w:val="288"/>
        </w:trPr>
        <w:tc>
          <w:tcPr>
            <w:tcW w:w="2029" w:type="dxa"/>
            <w:noWrap/>
            <w:hideMark/>
          </w:tcPr>
          <w:p w14:paraId="1215FF48" w14:textId="77777777" w:rsidR="007062F5" w:rsidRPr="007062F5" w:rsidRDefault="007062F5" w:rsidP="007062F5">
            <w:pPr>
              <w:rPr>
                <w:rFonts w:ascii="Calibri" w:eastAsia="Times New Roman" w:hAnsi="Calibri" w:cs="Calibri"/>
                <w:color w:val="000000"/>
                <w:kern w:val="0"/>
                <w:sz w:val="22"/>
                <w:szCs w:val="22"/>
                <w14:ligatures w14:val="none"/>
              </w:rPr>
            </w:pPr>
            <w:r w:rsidRPr="007062F5">
              <w:rPr>
                <w:rFonts w:ascii="Calibri" w:eastAsia="Times New Roman" w:hAnsi="Calibri" w:cs="Calibri"/>
                <w:color w:val="000000"/>
                <w:kern w:val="0"/>
                <w:sz w:val="22"/>
                <w:szCs w:val="22"/>
                <w14:ligatures w14:val="none"/>
              </w:rPr>
              <w:t>Appreciation of Food/Items</w:t>
            </w:r>
          </w:p>
        </w:tc>
        <w:tc>
          <w:tcPr>
            <w:tcW w:w="7331" w:type="dxa"/>
            <w:noWrap/>
            <w:hideMark/>
          </w:tcPr>
          <w:p w14:paraId="70EF23DA" w14:textId="77777777" w:rsidR="007062F5" w:rsidRPr="007062F5" w:rsidRDefault="007062F5" w:rsidP="007062F5">
            <w:pPr>
              <w:rPr>
                <w:rFonts w:ascii="Calibri" w:eastAsia="Times New Roman" w:hAnsi="Calibri" w:cs="Calibri"/>
                <w:color w:val="000000"/>
                <w:kern w:val="0"/>
                <w:sz w:val="22"/>
                <w:szCs w:val="22"/>
                <w14:ligatures w14:val="none"/>
              </w:rPr>
            </w:pPr>
            <w:r w:rsidRPr="007062F5">
              <w:rPr>
                <w:rFonts w:ascii="Calibri" w:eastAsia="Times New Roman" w:hAnsi="Calibri" w:cs="Calibri"/>
                <w:color w:val="000000"/>
                <w:kern w:val="0"/>
                <w:sz w:val="22"/>
                <w:szCs w:val="22"/>
                <w14:ligatures w14:val="none"/>
              </w:rPr>
              <w:t>Praise specifically on the food or items given at the fair booth</w:t>
            </w:r>
          </w:p>
        </w:tc>
      </w:tr>
      <w:tr w:rsidR="007062F5" w:rsidRPr="007062F5" w14:paraId="2A39B7B7" w14:textId="77777777" w:rsidTr="007062F5">
        <w:trPr>
          <w:trHeight w:val="288"/>
        </w:trPr>
        <w:tc>
          <w:tcPr>
            <w:tcW w:w="2029" w:type="dxa"/>
            <w:noWrap/>
            <w:hideMark/>
          </w:tcPr>
          <w:p w14:paraId="155E8F72" w14:textId="77777777" w:rsidR="007062F5" w:rsidRPr="007062F5" w:rsidRDefault="007062F5" w:rsidP="007062F5">
            <w:pPr>
              <w:rPr>
                <w:rFonts w:ascii="Calibri" w:eastAsia="Times New Roman" w:hAnsi="Calibri" w:cs="Calibri"/>
                <w:color w:val="000000"/>
                <w:kern w:val="0"/>
                <w:sz w:val="22"/>
                <w:szCs w:val="22"/>
                <w14:ligatures w14:val="none"/>
              </w:rPr>
            </w:pPr>
            <w:r w:rsidRPr="007062F5">
              <w:rPr>
                <w:rFonts w:ascii="Calibri" w:eastAsia="Times New Roman" w:hAnsi="Calibri" w:cs="Calibri"/>
                <w:color w:val="000000"/>
                <w:kern w:val="0"/>
                <w:sz w:val="22"/>
                <w:szCs w:val="22"/>
                <w14:ligatures w14:val="none"/>
              </w:rPr>
              <w:t>Fair Booth Acknowledgement</w:t>
            </w:r>
          </w:p>
        </w:tc>
        <w:tc>
          <w:tcPr>
            <w:tcW w:w="7331" w:type="dxa"/>
            <w:noWrap/>
            <w:hideMark/>
          </w:tcPr>
          <w:p w14:paraId="67B1C75A" w14:textId="77777777" w:rsidR="007062F5" w:rsidRPr="007062F5" w:rsidRDefault="007062F5" w:rsidP="007062F5">
            <w:pPr>
              <w:rPr>
                <w:rFonts w:ascii="Calibri" w:eastAsia="Times New Roman" w:hAnsi="Calibri" w:cs="Calibri"/>
                <w:color w:val="000000"/>
                <w:kern w:val="0"/>
                <w:sz w:val="22"/>
                <w:szCs w:val="22"/>
                <w14:ligatures w14:val="none"/>
              </w:rPr>
            </w:pPr>
            <w:r w:rsidRPr="007062F5">
              <w:rPr>
                <w:rFonts w:ascii="Calibri" w:eastAsia="Times New Roman" w:hAnsi="Calibri" w:cs="Calibri"/>
                <w:color w:val="000000"/>
                <w:kern w:val="0"/>
                <w:sz w:val="22"/>
                <w:szCs w:val="22"/>
                <w14:ligatures w14:val="none"/>
              </w:rPr>
              <w:t>Praise specifically on the look, info, or organization of the fair booth</w:t>
            </w:r>
          </w:p>
        </w:tc>
      </w:tr>
      <w:tr w:rsidR="007062F5" w:rsidRPr="007062F5" w14:paraId="0FA8274D" w14:textId="77777777" w:rsidTr="007062F5">
        <w:trPr>
          <w:trHeight w:val="288"/>
        </w:trPr>
        <w:tc>
          <w:tcPr>
            <w:tcW w:w="2029" w:type="dxa"/>
            <w:noWrap/>
            <w:hideMark/>
          </w:tcPr>
          <w:p w14:paraId="0349B02A" w14:textId="77777777" w:rsidR="007062F5" w:rsidRPr="007062F5" w:rsidRDefault="007062F5" w:rsidP="007062F5">
            <w:pPr>
              <w:rPr>
                <w:rFonts w:ascii="Calibri" w:eastAsia="Times New Roman" w:hAnsi="Calibri" w:cs="Calibri"/>
                <w:color w:val="000000"/>
                <w:kern w:val="0"/>
                <w:sz w:val="22"/>
                <w:szCs w:val="22"/>
                <w14:ligatures w14:val="none"/>
              </w:rPr>
            </w:pPr>
            <w:r w:rsidRPr="007062F5">
              <w:rPr>
                <w:rFonts w:ascii="Calibri" w:eastAsia="Times New Roman" w:hAnsi="Calibri" w:cs="Calibri"/>
                <w:color w:val="000000"/>
                <w:kern w:val="0"/>
                <w:sz w:val="22"/>
                <w:szCs w:val="22"/>
                <w14:ligatures w14:val="none"/>
              </w:rPr>
              <w:t>Staff Acknowledgment</w:t>
            </w:r>
          </w:p>
        </w:tc>
        <w:tc>
          <w:tcPr>
            <w:tcW w:w="7331" w:type="dxa"/>
            <w:noWrap/>
            <w:hideMark/>
          </w:tcPr>
          <w:p w14:paraId="3CF7F614" w14:textId="77777777" w:rsidR="007062F5" w:rsidRPr="007062F5" w:rsidRDefault="007062F5" w:rsidP="007062F5">
            <w:pPr>
              <w:rPr>
                <w:rFonts w:ascii="Calibri" w:eastAsia="Times New Roman" w:hAnsi="Calibri" w:cs="Calibri"/>
                <w:color w:val="000000"/>
                <w:kern w:val="0"/>
                <w:sz w:val="22"/>
                <w:szCs w:val="22"/>
                <w14:ligatures w14:val="none"/>
              </w:rPr>
            </w:pPr>
            <w:r w:rsidRPr="007062F5">
              <w:rPr>
                <w:rFonts w:ascii="Calibri" w:eastAsia="Times New Roman" w:hAnsi="Calibri" w:cs="Calibri"/>
                <w:color w:val="000000"/>
                <w:kern w:val="0"/>
                <w:sz w:val="22"/>
                <w:szCs w:val="22"/>
                <w14:ligatures w14:val="none"/>
              </w:rPr>
              <w:t>Praise specifically on the staff's interaction and conduct with the public in the fair booth</w:t>
            </w:r>
          </w:p>
        </w:tc>
      </w:tr>
    </w:tbl>
    <w:p w14:paraId="705A265C" w14:textId="77777777" w:rsidR="00516EE3" w:rsidRDefault="00516EE3" w:rsidP="007062F5"/>
    <w:p w14:paraId="19F86AED" w14:textId="77777777" w:rsidR="004F67FB" w:rsidRDefault="004F67FB" w:rsidP="007062F5"/>
    <w:p w14:paraId="04BF06D6" w14:textId="77777777" w:rsidR="004F67FB" w:rsidRDefault="004F67FB" w:rsidP="007062F5"/>
    <w:p w14:paraId="604FE87C" w14:textId="77777777" w:rsidR="004F67FB" w:rsidRDefault="004F67FB" w:rsidP="007062F5"/>
    <w:p w14:paraId="7A07BD42" w14:textId="77777777" w:rsidR="004F67FB" w:rsidRPr="00551575" w:rsidRDefault="004F67FB" w:rsidP="007062F5"/>
    <w:p w14:paraId="289925E4" w14:textId="004065E1" w:rsidR="003D4ECD" w:rsidRDefault="003D4ECD" w:rsidP="003D4ECD">
      <w:pPr>
        <w:pStyle w:val="Heading1"/>
      </w:pPr>
      <w:bookmarkStart w:id="2" w:name="_Toc238469623"/>
      <w:r>
        <w:lastRenderedPageBreak/>
        <w:t>Overall Appearance Rating</w:t>
      </w:r>
      <w:bookmarkEnd w:id="2"/>
    </w:p>
    <w:p w14:paraId="40EC9C20" w14:textId="3D8D5C54" w:rsidR="004F67FB" w:rsidRPr="004F67FB" w:rsidRDefault="004F67FB" w:rsidP="004F67FB">
      <w:r>
        <w:t>Graph 1. Overall Appearance of the Fair Booth Rating 2024, 2025, &amp; 2026</w:t>
      </w:r>
    </w:p>
    <w:p w14:paraId="3E11E69C" w14:textId="34218AB3" w:rsidR="00905524" w:rsidRDefault="0033099E" w:rsidP="003615F5">
      <w:pPr>
        <w:jc w:val="center"/>
      </w:pPr>
      <w:r>
        <w:rPr>
          <w:noProof/>
        </w:rPr>
        <w:drawing>
          <wp:inline distT="0" distB="0" distL="0" distR="0" wp14:anchorId="05D2BF49" wp14:editId="7BD1885B">
            <wp:extent cx="5760720" cy="4572000"/>
            <wp:effectExtent l="0" t="0" r="11430" b="0"/>
            <wp:docPr id="1119185108" name="Chart 1">
              <a:extLst xmlns:a="http://schemas.openxmlformats.org/drawingml/2006/main">
                <a:ext uri="{FF2B5EF4-FFF2-40B4-BE49-F238E27FC236}">
                  <a16:creationId xmlns:a16="http://schemas.microsoft.com/office/drawing/2014/main" id="{C45E5326-65EC-4B46-BFA1-AC30CF0FB72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A909AFB" w14:textId="69AF785C" w:rsidR="00526520" w:rsidRDefault="00417093" w:rsidP="001448CA">
      <w:pPr>
        <w:ind w:firstLine="720"/>
      </w:pPr>
      <w:r>
        <w:t xml:space="preserve">Out of the </w:t>
      </w:r>
      <w:r w:rsidR="00585153">
        <w:t>93</w:t>
      </w:r>
      <w:r>
        <w:t xml:space="preserve"> </w:t>
      </w:r>
      <w:r w:rsidR="002002BD">
        <w:t>participants</w:t>
      </w:r>
      <w:r>
        <w:t xml:space="preserve"> that answered the 2026 Plumas County Fair Booth Feedback Survey, </w:t>
      </w:r>
      <w:r w:rsidR="00B46F0D">
        <w:t>83</w:t>
      </w:r>
      <w:r w:rsidR="00542E83">
        <w:t xml:space="preserve"> (8</w:t>
      </w:r>
      <w:r w:rsidR="00B46F0D">
        <w:t>9</w:t>
      </w:r>
      <w:r w:rsidR="00542E83">
        <w:t xml:space="preserve">%) of the </w:t>
      </w:r>
      <w:r w:rsidR="002002BD">
        <w:t>participants</w:t>
      </w:r>
      <w:r w:rsidR="00542E83">
        <w:t xml:space="preserve"> rated the appearance of the</w:t>
      </w:r>
      <w:r w:rsidR="00FD5EF1">
        <w:t xml:space="preserve"> </w:t>
      </w:r>
      <w:r w:rsidR="00542E83">
        <w:t>booth as excellent.</w:t>
      </w:r>
      <w:r w:rsidR="00523866">
        <w:t xml:space="preserve"> Nine (1</w:t>
      </w:r>
      <w:r w:rsidR="00B46F0D">
        <w:t>0</w:t>
      </w:r>
      <w:r w:rsidR="00523866">
        <w:t xml:space="preserve">%) of the </w:t>
      </w:r>
      <w:r w:rsidR="002002BD">
        <w:t>participants</w:t>
      </w:r>
      <w:r w:rsidR="00523866">
        <w:t xml:space="preserve"> rated the appearance as good, and one (</w:t>
      </w:r>
      <w:r w:rsidR="00E3037C">
        <w:t>1</w:t>
      </w:r>
      <w:r w:rsidR="00EE37B2">
        <w:t xml:space="preserve">%) of the </w:t>
      </w:r>
      <w:r w:rsidR="002002BD">
        <w:t>participants</w:t>
      </w:r>
      <w:r w:rsidR="00EE37B2">
        <w:t xml:space="preserve"> reported that the </w:t>
      </w:r>
      <w:r w:rsidR="001E10F0">
        <w:t xml:space="preserve">booth’s appearance was average. The graph above compares the </w:t>
      </w:r>
      <w:r w:rsidR="00775B50">
        <w:t>fair booth feedback responses of 202</w:t>
      </w:r>
      <w:r w:rsidR="002466AB">
        <w:t>4</w:t>
      </w:r>
      <w:r w:rsidR="00775B50">
        <w:t>, 2025, and 202</w:t>
      </w:r>
      <w:r w:rsidR="002466AB">
        <w:t>6</w:t>
      </w:r>
      <w:r w:rsidR="00775B50">
        <w:t xml:space="preserve">. </w:t>
      </w:r>
    </w:p>
    <w:p w14:paraId="5886A800" w14:textId="4FFED5DA" w:rsidR="004A096F" w:rsidRPr="00905524" w:rsidRDefault="00472DD4" w:rsidP="001448CA">
      <w:pPr>
        <w:ind w:firstLine="720"/>
      </w:pPr>
      <w:r>
        <w:t>When comparing 2026</w:t>
      </w:r>
      <w:r w:rsidR="00112E6C">
        <w:t xml:space="preserve"> feedback</w:t>
      </w:r>
      <w:r>
        <w:t xml:space="preserve"> with </w:t>
      </w:r>
      <w:r w:rsidR="00112E6C">
        <w:t>the last two years, 202</w:t>
      </w:r>
      <w:r w:rsidR="00AC4F8D">
        <w:t>6</w:t>
      </w:r>
      <w:r w:rsidR="00731B33">
        <w:t xml:space="preserve"> (8</w:t>
      </w:r>
      <w:r w:rsidR="000D43D2">
        <w:t>9</w:t>
      </w:r>
      <w:r w:rsidR="00731B33">
        <w:t>%)</w:t>
      </w:r>
      <w:r w:rsidR="00112E6C">
        <w:t xml:space="preserve"> </w:t>
      </w:r>
      <w:r w:rsidR="00365412">
        <w:t>had a higher percentage of people rating the overall appearance as excellent than 202</w:t>
      </w:r>
      <w:r w:rsidR="00AC4F8D">
        <w:t>4</w:t>
      </w:r>
      <w:r w:rsidR="00731B33">
        <w:t xml:space="preserve"> (83%)</w:t>
      </w:r>
      <w:r w:rsidR="00AC4F8D">
        <w:t xml:space="preserve"> but a lower percentage of people </w:t>
      </w:r>
      <w:r w:rsidR="00EF781C">
        <w:t>giving an excellent rating in 2025 (</w:t>
      </w:r>
      <w:r w:rsidR="00731B33">
        <w:t xml:space="preserve">91%). </w:t>
      </w:r>
      <w:r w:rsidR="00DE4474">
        <w:t xml:space="preserve">Based on </w:t>
      </w:r>
      <w:r w:rsidR="000D43D2">
        <w:t xml:space="preserve">the </w:t>
      </w:r>
      <w:r w:rsidR="00A34E41">
        <w:t>exact binomial test</w:t>
      </w:r>
      <w:r w:rsidR="00DE4474">
        <w:t xml:space="preserve"> that </w:t>
      </w:r>
      <w:r w:rsidR="002019F1">
        <w:t xml:space="preserve">determines whether this difference is </w:t>
      </w:r>
      <w:r w:rsidR="0081733A">
        <w:t xml:space="preserve">statistically significant, 2026’s </w:t>
      </w:r>
      <w:r w:rsidR="00EC58B1">
        <w:t>comparisons</w:t>
      </w:r>
      <w:r w:rsidR="0081733A">
        <w:t xml:space="preserve"> with both years were not statistically significant. </w:t>
      </w:r>
      <w:r w:rsidR="00C2338F">
        <w:t>The difference in percentages between the three years may be due to the difference in the number of people who answered the survey in those years.</w:t>
      </w:r>
      <w:r w:rsidR="00E577EB">
        <w:t xml:space="preserve"> Overall, the percentage of people who gave an </w:t>
      </w:r>
      <w:r w:rsidR="00E577EB">
        <w:lastRenderedPageBreak/>
        <w:t xml:space="preserve">excellent rating in 2026 is high </w:t>
      </w:r>
      <w:r w:rsidR="0013732C">
        <w:t>regarding</w:t>
      </w:r>
      <w:r w:rsidR="004B197E">
        <w:t xml:space="preserve"> the overall appearance of the booth </w:t>
      </w:r>
      <w:r w:rsidR="00E577EB">
        <w:t xml:space="preserve">and </w:t>
      </w:r>
      <w:r w:rsidR="00FE1DC2">
        <w:t>suggests</w:t>
      </w:r>
      <w:r w:rsidR="00E577EB">
        <w:t xml:space="preserve"> </w:t>
      </w:r>
      <w:r w:rsidR="005B5B7E">
        <w:t xml:space="preserve">similar results </w:t>
      </w:r>
      <w:r w:rsidR="00550197">
        <w:t xml:space="preserve">in comparison </w:t>
      </w:r>
      <w:r w:rsidR="005B5B7E">
        <w:t>to the last two years.</w:t>
      </w:r>
    </w:p>
    <w:p w14:paraId="777B5593" w14:textId="428F41D9" w:rsidR="003D4ECD" w:rsidRDefault="003D4ECD" w:rsidP="003D4ECD">
      <w:pPr>
        <w:pStyle w:val="Heading1"/>
      </w:pPr>
      <w:bookmarkStart w:id="3" w:name="_Toc238469624"/>
      <w:r>
        <w:t>Rating Information Provided</w:t>
      </w:r>
      <w:bookmarkEnd w:id="3"/>
    </w:p>
    <w:p w14:paraId="7B074E70" w14:textId="5314386F" w:rsidR="00E95A34" w:rsidRPr="00E95A34" w:rsidRDefault="00E95A34" w:rsidP="00E95A34">
      <w:r>
        <w:t>Graph 2. Information &amp;</w:t>
      </w:r>
      <w:r w:rsidR="008D3400">
        <w:t xml:space="preserve"> </w:t>
      </w:r>
      <w:r>
        <w:t>Handouts Provided at the Fair Booth Rating 2024, 2025, &amp; 2026</w:t>
      </w:r>
    </w:p>
    <w:p w14:paraId="616060C5" w14:textId="46D2D1DD" w:rsidR="00905524" w:rsidRDefault="0033099E" w:rsidP="003615F5">
      <w:pPr>
        <w:jc w:val="center"/>
      </w:pPr>
      <w:r>
        <w:rPr>
          <w:noProof/>
        </w:rPr>
        <w:drawing>
          <wp:inline distT="0" distB="0" distL="0" distR="0" wp14:anchorId="20C9E653" wp14:editId="3777CA2A">
            <wp:extent cx="5760720" cy="4572000"/>
            <wp:effectExtent l="0" t="0" r="11430" b="0"/>
            <wp:docPr id="672118564" name="Chart 1">
              <a:extLst xmlns:a="http://schemas.openxmlformats.org/drawingml/2006/main">
                <a:ext uri="{FF2B5EF4-FFF2-40B4-BE49-F238E27FC236}">
                  <a16:creationId xmlns:a16="http://schemas.microsoft.com/office/drawing/2014/main" id="{90D07146-6DC8-470B-A81E-CA29C71DCBB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C1FAC84" w14:textId="37AFC36F" w:rsidR="00526520" w:rsidRDefault="009447A4" w:rsidP="001448CA">
      <w:pPr>
        <w:ind w:firstLine="720"/>
      </w:pPr>
      <w:r>
        <w:t xml:space="preserve">Out of the </w:t>
      </w:r>
      <w:r w:rsidR="00F2725F">
        <w:t>93</w:t>
      </w:r>
      <w:r>
        <w:t xml:space="preserve"> </w:t>
      </w:r>
      <w:r w:rsidR="002002BD">
        <w:t>participants</w:t>
      </w:r>
      <w:r>
        <w:t xml:space="preserve"> that answered the 2026 </w:t>
      </w:r>
      <w:r w:rsidR="00042FE3">
        <w:t xml:space="preserve">Plumas County Fair Booth Feedback Survey, </w:t>
      </w:r>
      <w:r w:rsidR="00450A31">
        <w:t>82</w:t>
      </w:r>
      <w:r w:rsidR="00E0412A">
        <w:t xml:space="preserve"> (</w:t>
      </w:r>
      <w:r w:rsidR="00450A31">
        <w:t>88</w:t>
      </w:r>
      <w:r w:rsidR="00551575">
        <w:t xml:space="preserve">%) of the </w:t>
      </w:r>
      <w:r w:rsidR="002002BD">
        <w:t>participants</w:t>
      </w:r>
      <w:r w:rsidR="00551575">
        <w:t xml:space="preserve"> rated the information provided in the booth as excellent.</w:t>
      </w:r>
      <w:r w:rsidR="00E82EF0">
        <w:t xml:space="preserve"> </w:t>
      </w:r>
      <w:r w:rsidR="00AA60FC">
        <w:t>Ten</w:t>
      </w:r>
      <w:r w:rsidR="00E82EF0">
        <w:t xml:space="preserve"> (</w:t>
      </w:r>
      <w:r w:rsidR="00AA60FC">
        <w:t>11</w:t>
      </w:r>
      <w:r w:rsidR="00E82EF0">
        <w:t xml:space="preserve">%) of the </w:t>
      </w:r>
      <w:r w:rsidR="002002BD">
        <w:t>participants</w:t>
      </w:r>
      <w:r w:rsidR="00E82EF0">
        <w:t xml:space="preserve"> thought the information was go</w:t>
      </w:r>
      <w:r w:rsidR="00994FA4">
        <w:t>o</w:t>
      </w:r>
      <w:r w:rsidR="00E82EF0">
        <w:t xml:space="preserve">d in terms of its usefulness, and one (1%) </w:t>
      </w:r>
      <w:r w:rsidR="00F43F53">
        <w:t xml:space="preserve">of the participants responded that the information was average in terms of its usefulness. </w:t>
      </w:r>
      <w:r w:rsidR="00526520">
        <w:t xml:space="preserve">The graph above compares the fair booth feedback responses of 2024, 2025, and 2026. </w:t>
      </w:r>
    </w:p>
    <w:p w14:paraId="2308F071" w14:textId="5372CAA1" w:rsidR="005B5B7E" w:rsidRPr="00905524" w:rsidRDefault="00526520" w:rsidP="001448CA">
      <w:pPr>
        <w:ind w:firstLine="720"/>
      </w:pPr>
      <w:r>
        <w:t>When comparing 2026 feedback with the last two years, 2026 (</w:t>
      </w:r>
      <w:r w:rsidR="00FD3497">
        <w:t>88</w:t>
      </w:r>
      <w:r>
        <w:t xml:space="preserve">%) had a higher percentage of people rating the </w:t>
      </w:r>
      <w:r w:rsidR="00F76BB9">
        <w:t>information provided</w:t>
      </w:r>
      <w:r>
        <w:t xml:space="preserve"> as excellent than 2024 (83%) </w:t>
      </w:r>
      <w:r w:rsidR="00F76BB9">
        <w:t xml:space="preserve">and 2025 </w:t>
      </w:r>
      <w:r>
        <w:t>(</w:t>
      </w:r>
      <w:r w:rsidR="006B6CD1">
        <w:t>86</w:t>
      </w:r>
      <w:r>
        <w:t>%). Based on th</w:t>
      </w:r>
      <w:r w:rsidR="00D969DA">
        <w:t>e</w:t>
      </w:r>
      <w:r w:rsidR="00764CE8">
        <w:t xml:space="preserve"> exact binomial test </w:t>
      </w:r>
      <w:r>
        <w:t xml:space="preserve">that determines whether this difference is </w:t>
      </w:r>
      <w:r>
        <w:lastRenderedPageBreak/>
        <w:t>statistically significant, 2026’s comparisons with both years were not statistically significant. The difference in percentages between the three years may be due to the difference in the number of people who answered the survey in those years. Overall, the percentage of people who gave an excellent rating in 2026 is high</w:t>
      </w:r>
      <w:r w:rsidR="004B197E">
        <w:t xml:space="preserve"> </w:t>
      </w:r>
      <w:r w:rsidR="00E95A34">
        <w:t>according to</w:t>
      </w:r>
      <w:r w:rsidR="004B197E">
        <w:t xml:space="preserve"> the information provided at the booth</w:t>
      </w:r>
      <w:r>
        <w:t xml:space="preserve"> and </w:t>
      </w:r>
      <w:r w:rsidR="00745F37">
        <w:t>suggests</w:t>
      </w:r>
      <w:r>
        <w:t xml:space="preserve"> similar results to the last two years.</w:t>
      </w:r>
    </w:p>
    <w:p w14:paraId="3A29B160" w14:textId="19D54814" w:rsidR="003D4ECD" w:rsidRDefault="004923D5" w:rsidP="004923D5">
      <w:pPr>
        <w:pStyle w:val="Heading1"/>
      </w:pPr>
      <w:bookmarkStart w:id="4" w:name="_Toc238469625"/>
      <w:r>
        <w:t>Staff Interaction with the Public</w:t>
      </w:r>
      <w:bookmarkEnd w:id="4"/>
    </w:p>
    <w:p w14:paraId="6E00DE88" w14:textId="46983277" w:rsidR="00E95A34" w:rsidRPr="00E95A34" w:rsidRDefault="00E95A34" w:rsidP="00E95A34">
      <w:r>
        <w:t>Graph 3. Staff Interaction with the Public Rating 2024, 2025, &amp; 2026</w:t>
      </w:r>
    </w:p>
    <w:p w14:paraId="1C6ECFF4" w14:textId="6C4243F0" w:rsidR="00D9468E" w:rsidRDefault="0033099E" w:rsidP="00D9468E">
      <w:r>
        <w:rPr>
          <w:noProof/>
        </w:rPr>
        <w:drawing>
          <wp:inline distT="0" distB="0" distL="0" distR="0" wp14:anchorId="45354D6A" wp14:editId="20B1F86A">
            <wp:extent cx="5760720" cy="4572000"/>
            <wp:effectExtent l="0" t="0" r="11430" b="0"/>
            <wp:docPr id="219660315" name="Chart 1">
              <a:extLst xmlns:a="http://schemas.openxmlformats.org/drawingml/2006/main">
                <a:ext uri="{FF2B5EF4-FFF2-40B4-BE49-F238E27FC236}">
                  <a16:creationId xmlns:a16="http://schemas.microsoft.com/office/drawing/2014/main" id="{38A5920B-7D67-4300-832D-B96C1012581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3E16F64" w14:textId="1F0CDB83" w:rsidR="0013732C" w:rsidRDefault="0013732C" w:rsidP="001448CA">
      <w:pPr>
        <w:ind w:firstLine="720"/>
      </w:pPr>
      <w:r>
        <w:t xml:space="preserve">Out of the </w:t>
      </w:r>
      <w:r w:rsidR="00D969DA">
        <w:t>93</w:t>
      </w:r>
      <w:r>
        <w:t xml:space="preserve"> </w:t>
      </w:r>
      <w:r w:rsidR="004535ED">
        <w:t>participants</w:t>
      </w:r>
      <w:r>
        <w:t xml:space="preserve"> that answered the 2026 Plumas County Fair Booth Feedback Survey, </w:t>
      </w:r>
      <w:r w:rsidR="00D969DA">
        <w:t>90</w:t>
      </w:r>
      <w:r>
        <w:t xml:space="preserve"> (9</w:t>
      </w:r>
      <w:r w:rsidR="00D969DA">
        <w:t>7</w:t>
      </w:r>
      <w:r>
        <w:t xml:space="preserve">%) of the </w:t>
      </w:r>
      <w:r w:rsidR="004535ED">
        <w:t>participants</w:t>
      </w:r>
      <w:r>
        <w:t xml:space="preserve"> rated the </w:t>
      </w:r>
      <w:r w:rsidR="00CB433E">
        <w:t>staff’s interaction with public</w:t>
      </w:r>
      <w:r>
        <w:t xml:space="preserve"> as excellent. </w:t>
      </w:r>
      <w:r w:rsidR="00CB433E">
        <w:t>Two</w:t>
      </w:r>
      <w:r>
        <w:t xml:space="preserve"> (</w:t>
      </w:r>
      <w:r w:rsidR="00D969DA">
        <w:t>2</w:t>
      </w:r>
      <w:r>
        <w:t xml:space="preserve">%) of the </w:t>
      </w:r>
      <w:r w:rsidR="004535ED">
        <w:t>participants</w:t>
      </w:r>
      <w:r>
        <w:t xml:space="preserve"> thought the </w:t>
      </w:r>
      <w:r w:rsidR="00CB433E">
        <w:t>staff’s interaction with the public</w:t>
      </w:r>
      <w:r>
        <w:t xml:space="preserve"> was good, and one (1%) of the participants responded that the</w:t>
      </w:r>
      <w:r w:rsidR="00CB433E">
        <w:t xml:space="preserve"> staff’s interaction</w:t>
      </w:r>
      <w:r w:rsidR="00951E05">
        <w:t xml:space="preserve"> with the public</w:t>
      </w:r>
      <w:r>
        <w:t xml:space="preserve"> was aver</w:t>
      </w:r>
      <w:r w:rsidR="00951E05">
        <w:t>age</w:t>
      </w:r>
      <w:r>
        <w:t xml:space="preserve">. The graph above compares the fair booth feedback responses of 2024, 2025, and 2026. </w:t>
      </w:r>
    </w:p>
    <w:p w14:paraId="62781599" w14:textId="21EBA6C0" w:rsidR="0013732C" w:rsidRPr="00D9468E" w:rsidRDefault="0013732C" w:rsidP="00F26D37">
      <w:pPr>
        <w:ind w:firstLine="720"/>
      </w:pPr>
      <w:r>
        <w:lastRenderedPageBreak/>
        <w:t>When comparing 2026 feedback with the last two years, 2026 (9</w:t>
      </w:r>
      <w:r w:rsidR="00D969DA">
        <w:t>7</w:t>
      </w:r>
      <w:r>
        <w:t xml:space="preserve">%) had a higher percentage of people rating </w:t>
      </w:r>
      <w:r w:rsidR="00951E05">
        <w:t>staff’s interaction with the public</w:t>
      </w:r>
      <w:r>
        <w:t xml:space="preserve"> as excellent than 2024 (8</w:t>
      </w:r>
      <w:r w:rsidR="00951E05">
        <w:t>8</w:t>
      </w:r>
      <w:r>
        <w:t xml:space="preserve">%) </w:t>
      </w:r>
      <w:r w:rsidR="00951E05">
        <w:t>but slightly lower in</w:t>
      </w:r>
      <w:r>
        <w:t xml:space="preserve"> 2025 (</w:t>
      </w:r>
      <w:r w:rsidR="00EC0384">
        <w:t>98</w:t>
      </w:r>
      <w:r>
        <w:t>%).</w:t>
      </w:r>
      <w:r w:rsidR="002C08D4">
        <w:t xml:space="preserve"> </w:t>
      </w:r>
      <w:r w:rsidR="00387A7E">
        <w:t>The fair booth in 2025 was the only year that no participant in the survey rated staff interaction as average.</w:t>
      </w:r>
      <w:r>
        <w:t xml:space="preserve"> Based on </w:t>
      </w:r>
      <w:r w:rsidR="001361B6">
        <w:t xml:space="preserve">the exact binomial test </w:t>
      </w:r>
      <w:r>
        <w:t xml:space="preserve">that determines whether this difference is statistically significant, 2026’s comparison with </w:t>
      </w:r>
      <w:r w:rsidR="00EC0384">
        <w:t>2025</w:t>
      </w:r>
      <w:r>
        <w:t xml:space="preserve"> </w:t>
      </w:r>
      <w:r w:rsidR="00503EFF">
        <w:t>was</w:t>
      </w:r>
      <w:r>
        <w:t xml:space="preserve"> not statistically significant</w:t>
      </w:r>
      <w:r w:rsidR="004B2EE5">
        <w:t>; however, 2026’s comparison with 2024 was statistically significant</w:t>
      </w:r>
      <w:r>
        <w:t xml:space="preserve">. </w:t>
      </w:r>
      <w:r w:rsidR="00C641F0">
        <w:t xml:space="preserve">The statistical difference between 2024’s responses and 2026’s responses </w:t>
      </w:r>
      <w:r w:rsidR="00957665">
        <w:t>suggests</w:t>
      </w:r>
      <w:r w:rsidR="00C641F0">
        <w:t xml:space="preserve"> significant improvement of staff’s interaction</w:t>
      </w:r>
      <w:r w:rsidR="00957665">
        <w:t xml:space="preserve"> with the public</w:t>
      </w:r>
      <w:r w:rsidR="00C641F0">
        <w:t xml:space="preserve"> </w:t>
      </w:r>
      <w:r w:rsidR="00957665">
        <w:t>from 2024 to 2026.</w:t>
      </w:r>
      <w:r w:rsidR="00566320">
        <w:t xml:space="preserve"> </w:t>
      </w:r>
      <w:r w:rsidR="00F26D37">
        <w:t>Even though 2025 did not have anyone rate the staff interaction as average unlike 2026, t</w:t>
      </w:r>
      <w:r>
        <w:t xml:space="preserve">he difference in percentages between </w:t>
      </w:r>
      <w:r w:rsidR="00503EFF">
        <w:t>2025 and 2026</w:t>
      </w:r>
      <w:r>
        <w:t xml:space="preserve"> may be due to the difference in the number of people who answered the survey in those years</w:t>
      </w:r>
      <w:r w:rsidR="00C6247F">
        <w:t>, which means that the difference between the two years should be interpreted with discretion</w:t>
      </w:r>
      <w:r>
        <w:t>.</w:t>
      </w:r>
      <w:r w:rsidR="00771C8D">
        <w:t xml:space="preserve"> This may also be true between 2024 and 2026, but the higher number of </w:t>
      </w:r>
      <w:r w:rsidR="004535ED">
        <w:t>participants</w:t>
      </w:r>
      <w:r w:rsidR="00771C8D">
        <w:t xml:space="preserve"> for 2026 (</w:t>
      </w:r>
      <w:r w:rsidR="00B510B6">
        <w:t>93</w:t>
      </w:r>
      <w:r w:rsidR="00771C8D">
        <w:t xml:space="preserve"> </w:t>
      </w:r>
      <w:r w:rsidR="004535ED">
        <w:t>participants</w:t>
      </w:r>
      <w:r w:rsidR="00771C8D">
        <w:t xml:space="preserve">) in comparison to 2024 (65 </w:t>
      </w:r>
      <w:r w:rsidR="004535ED">
        <w:t>participants</w:t>
      </w:r>
      <w:r w:rsidR="00771C8D">
        <w:t>) makes this possibility less likely.</w:t>
      </w:r>
      <w:r>
        <w:t xml:space="preserve"> Overall, the percentage of people who gave an excellent rating in 2026 is high regarding </w:t>
      </w:r>
      <w:r w:rsidR="006D09BE">
        <w:t>staff’s interaction with the public</w:t>
      </w:r>
      <w:r w:rsidR="00771C8D">
        <w:t xml:space="preserve">, suggests similar results to 2025, and suggests </w:t>
      </w:r>
      <w:r w:rsidR="006D09BE">
        <w:t xml:space="preserve">significant improvement when compared to 2024 results. </w:t>
      </w:r>
    </w:p>
    <w:p w14:paraId="3F364B09" w14:textId="6F4A9AFC" w:rsidR="004923D5" w:rsidRDefault="004923D5" w:rsidP="004923D5">
      <w:pPr>
        <w:pStyle w:val="Heading1"/>
      </w:pPr>
      <w:bookmarkStart w:id="5" w:name="_Toc238469626"/>
      <w:r>
        <w:t>Additional Comments</w:t>
      </w:r>
      <w:bookmarkEnd w:id="5"/>
    </w:p>
    <w:p w14:paraId="5DE5FA1F" w14:textId="0F95F04C" w:rsidR="004923D5" w:rsidRDefault="00A83813" w:rsidP="004C0C4E">
      <w:pPr>
        <w:pStyle w:val="Heading2"/>
      </w:pPr>
      <w:bookmarkStart w:id="6" w:name="_Toc238469627"/>
      <w:r>
        <w:t>Types of Feedback</w:t>
      </w:r>
      <w:bookmarkEnd w:id="6"/>
    </w:p>
    <w:p w14:paraId="6DE5613A" w14:textId="5A36F7FF" w:rsidR="00A57DF6" w:rsidRPr="00A57DF6" w:rsidRDefault="00A57DF6" w:rsidP="00A57DF6">
      <w:r>
        <w:t>Graph 4. Themes of Additional Comments for the Public Health Fair Booth 2026</w:t>
      </w:r>
    </w:p>
    <w:p w14:paraId="0706D2F1" w14:textId="5D494ABF" w:rsidR="00A83813" w:rsidRDefault="00B3686F" w:rsidP="003615F5">
      <w:pPr>
        <w:jc w:val="center"/>
      </w:pPr>
      <w:r>
        <w:rPr>
          <w:noProof/>
        </w:rPr>
        <w:drawing>
          <wp:inline distT="0" distB="0" distL="0" distR="0" wp14:anchorId="5FC55C6C" wp14:editId="277CAF91">
            <wp:extent cx="4572000" cy="2743200"/>
            <wp:effectExtent l="0" t="0" r="0" b="0"/>
            <wp:docPr id="556064254" name="Chart 1">
              <a:extLst xmlns:a="http://schemas.openxmlformats.org/drawingml/2006/main">
                <a:ext uri="{FF2B5EF4-FFF2-40B4-BE49-F238E27FC236}">
                  <a16:creationId xmlns:a16="http://schemas.microsoft.com/office/drawing/2014/main" id="{50336EB4-E3F7-0DB2-213C-4AB9A14DBEF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C175D73" w14:textId="145A578E" w:rsidR="002B78F4" w:rsidRDefault="002B78F4" w:rsidP="001448CA">
      <w:pPr>
        <w:ind w:firstLine="720"/>
      </w:pPr>
      <w:r>
        <w:lastRenderedPageBreak/>
        <w:t xml:space="preserve">Out of the </w:t>
      </w:r>
      <w:r w:rsidR="00895225">
        <w:t>93</w:t>
      </w:r>
      <w:r>
        <w:t xml:space="preserve"> </w:t>
      </w:r>
      <w:r w:rsidR="004535ED">
        <w:t>participants</w:t>
      </w:r>
      <w:r>
        <w:t xml:space="preserve"> who answered the survey, </w:t>
      </w:r>
      <w:r w:rsidR="00ED6F55">
        <w:t>6</w:t>
      </w:r>
      <w:r w:rsidR="00895225">
        <w:t>1</w:t>
      </w:r>
      <w:r w:rsidR="00ED6F55">
        <w:t xml:space="preserve"> </w:t>
      </w:r>
      <w:r w:rsidR="004535ED">
        <w:t>participants</w:t>
      </w:r>
      <w:r w:rsidR="00B72953">
        <w:t xml:space="preserve"> </w:t>
      </w:r>
      <w:r w:rsidR="00ED6F55">
        <w:t>(</w:t>
      </w:r>
      <w:r w:rsidR="00D320DF">
        <w:t>6</w:t>
      </w:r>
      <w:r w:rsidR="00C44171">
        <w:t>6</w:t>
      </w:r>
      <w:r w:rsidR="00B72953">
        <w:t xml:space="preserve">%) provided additional feedback or </w:t>
      </w:r>
      <w:r w:rsidR="009E5D16">
        <w:t>gave written comments on ways to improve the public health fair booth.</w:t>
      </w:r>
      <w:r w:rsidR="00CC219F">
        <w:t xml:space="preserve"> </w:t>
      </w:r>
      <w:r w:rsidR="00AF20A5">
        <w:t xml:space="preserve">Around </w:t>
      </w:r>
      <w:r w:rsidR="0095619E">
        <w:t>45</w:t>
      </w:r>
      <w:r w:rsidR="0019798F">
        <w:t xml:space="preserve">% </w:t>
      </w:r>
      <w:r w:rsidR="000B6356">
        <w:t xml:space="preserve">of the </w:t>
      </w:r>
      <w:r w:rsidR="004535ED">
        <w:t>participants</w:t>
      </w:r>
      <w:r w:rsidR="000B6356">
        <w:t xml:space="preserve"> who answered the survey </w:t>
      </w:r>
      <w:r w:rsidR="004535ED">
        <w:t>gave</w:t>
      </w:r>
      <w:r w:rsidR="0019798F">
        <w:t xml:space="preserve"> </w:t>
      </w:r>
      <w:r w:rsidR="00AF20A5">
        <w:t>positive feedback regarding the implementation of the fair booth.</w:t>
      </w:r>
      <w:r w:rsidR="000B6356">
        <w:t xml:space="preserve"> Aro</w:t>
      </w:r>
      <w:r w:rsidR="00403F5A">
        <w:t>und 1</w:t>
      </w:r>
      <w:r w:rsidR="0095619E">
        <w:t>3</w:t>
      </w:r>
      <w:r w:rsidR="00403F5A">
        <w:t xml:space="preserve">% of the </w:t>
      </w:r>
      <w:r w:rsidR="004535ED">
        <w:t>participants</w:t>
      </w:r>
      <w:r w:rsidR="00403F5A">
        <w:t xml:space="preserve"> who answered the survey wrote comments </w:t>
      </w:r>
      <w:r w:rsidR="00391413">
        <w:t>detailing areas of improvement or personal opinion on what</w:t>
      </w:r>
      <w:r w:rsidR="000C3470">
        <w:t xml:space="preserve"> public health could do in the next fair booth, and around </w:t>
      </w:r>
      <w:r w:rsidR="00391413">
        <w:t>8</w:t>
      </w:r>
      <w:r w:rsidR="000C3470">
        <w:t xml:space="preserve">% of the </w:t>
      </w:r>
      <w:r w:rsidR="004535ED">
        <w:t>participants</w:t>
      </w:r>
      <w:r w:rsidR="000C3470">
        <w:t xml:space="preserve"> who answered the survey wrote comments providing ways that public health could </w:t>
      </w:r>
      <w:r w:rsidR="003F5275">
        <w:t xml:space="preserve">share information with the public during the fair booth and what should be shared. </w:t>
      </w:r>
      <w:r w:rsidR="002D4174">
        <w:t xml:space="preserve"> </w:t>
      </w:r>
      <w:r w:rsidR="00D7623C">
        <w:t xml:space="preserve">About </w:t>
      </w:r>
      <w:r w:rsidR="00690371">
        <w:t>4</w:t>
      </w:r>
      <w:r w:rsidR="00D7623C">
        <w:t xml:space="preserve">% of </w:t>
      </w:r>
      <w:r w:rsidR="000F0A29">
        <w:t>participants</w:t>
      </w:r>
      <w:r w:rsidR="00D7623C">
        <w:t xml:space="preserve"> stated that no improvement was needed for the fair booth, and </w:t>
      </w:r>
      <w:r w:rsidR="00690371">
        <w:t>3</w:t>
      </w:r>
      <w:r w:rsidR="00D7623C">
        <w:t xml:space="preserve">% </w:t>
      </w:r>
      <w:r w:rsidR="004E2C7B">
        <w:t xml:space="preserve">of </w:t>
      </w:r>
      <w:r w:rsidR="00CD6CCF">
        <w:t>participants</w:t>
      </w:r>
      <w:r w:rsidR="004E2C7B">
        <w:t xml:space="preserve"> had comments that were categorized as “other.” Comments that were categorized as "other" </w:t>
      </w:r>
      <w:r w:rsidR="000D6A82">
        <w:t>were written comments that were illeg</w:t>
      </w:r>
      <w:r w:rsidR="00D25187">
        <w:t>ible</w:t>
      </w:r>
      <w:r w:rsidR="00690371">
        <w:t xml:space="preserve"> for review</w:t>
      </w:r>
      <w:r w:rsidR="00D25187">
        <w:t xml:space="preserve"> or were question marks. </w:t>
      </w:r>
    </w:p>
    <w:p w14:paraId="3692721B" w14:textId="77777777" w:rsidR="00C463A7" w:rsidRDefault="00C463A7" w:rsidP="00C463A7">
      <w:pPr>
        <w:pStyle w:val="Heading2"/>
      </w:pPr>
      <w:bookmarkStart w:id="7" w:name="_Toc238469628"/>
      <w:r>
        <w:t>Types of Praise</w:t>
      </w:r>
      <w:bookmarkEnd w:id="7"/>
      <w:r>
        <w:t xml:space="preserve"> </w:t>
      </w:r>
    </w:p>
    <w:p w14:paraId="2B3041F0" w14:textId="77777777" w:rsidR="00C463A7" w:rsidRPr="00C2668F" w:rsidRDefault="00C463A7" w:rsidP="00C463A7">
      <w:r>
        <w:t>Graph 5. Specific Themes of Praise for the Public Health Fair Booth 2026</w:t>
      </w:r>
    </w:p>
    <w:p w14:paraId="755E5CA4" w14:textId="77777777" w:rsidR="00C463A7" w:rsidRDefault="00C463A7" w:rsidP="00C463A7">
      <w:pPr>
        <w:jc w:val="center"/>
      </w:pPr>
      <w:r>
        <w:rPr>
          <w:noProof/>
        </w:rPr>
        <w:drawing>
          <wp:inline distT="0" distB="0" distL="0" distR="0" wp14:anchorId="7E9D24E2" wp14:editId="2E1CA89D">
            <wp:extent cx="4572000" cy="2743200"/>
            <wp:effectExtent l="0" t="0" r="0" b="0"/>
            <wp:docPr id="1301091208" name="Chart 1">
              <a:extLst xmlns:a="http://schemas.openxmlformats.org/drawingml/2006/main">
                <a:ext uri="{FF2B5EF4-FFF2-40B4-BE49-F238E27FC236}">
                  <a16:creationId xmlns:a16="http://schemas.microsoft.com/office/drawing/2014/main" id="{70FF4CBE-7EF7-4290-3CF4-63E531E3FB8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7DE8B5D" w14:textId="38401F10" w:rsidR="00C463A7" w:rsidRDefault="00C463A7" w:rsidP="00C463A7">
      <w:pPr>
        <w:ind w:firstLine="720"/>
      </w:pPr>
      <w:r>
        <w:t xml:space="preserve">Out of the 42 participants that wrote positive feedback about the fair booth in the survey, around 43% of those </w:t>
      </w:r>
      <w:r w:rsidR="00CD6CCF">
        <w:t>participant</w:t>
      </w:r>
      <w:r>
        <w:t xml:space="preserve">s wrote that the fair booth did well overall without providing any specifics. Around 31% of those </w:t>
      </w:r>
      <w:r w:rsidR="00CD6CCF">
        <w:t>participant</w:t>
      </w:r>
      <w:r>
        <w:t xml:space="preserve">s wrote positively about the staff working at the booth such as how friendly and engaging the staff was, how helpful they were in sharing information regarding public health and their programs, and how hardworking the staff was during the event. Around 21% of the 42 participants that provided positive comments </w:t>
      </w:r>
      <w:r w:rsidR="007D2D8F">
        <w:t>about</w:t>
      </w:r>
      <w:r>
        <w:t xml:space="preserve"> the fair booth shared their appreciation of the food and items given at the fair booth. These items include popcorn, naloxone and beverage testers, </w:t>
      </w:r>
      <w:r>
        <w:lastRenderedPageBreak/>
        <w:t>cold water, and toothbrush.  Around 19% praised the look of the fair booth, how organized the fair booth was, and the information provided.</w:t>
      </w:r>
    </w:p>
    <w:p w14:paraId="1CB02991" w14:textId="1AAFA67C" w:rsidR="008F41FB" w:rsidRDefault="008F41FB" w:rsidP="008F41FB">
      <w:pPr>
        <w:pStyle w:val="Heading2"/>
      </w:pPr>
      <w:bookmarkStart w:id="8" w:name="_Toc238469629"/>
      <w:r>
        <w:t xml:space="preserve">Types </w:t>
      </w:r>
      <w:r w:rsidR="007B656B">
        <w:t xml:space="preserve">of </w:t>
      </w:r>
      <w:r w:rsidR="00130FC1">
        <w:t>Areas of Improvement/</w:t>
      </w:r>
      <w:proofErr w:type="gramStart"/>
      <w:r w:rsidR="00130FC1">
        <w:t>Personal Opinion</w:t>
      </w:r>
      <w:bookmarkEnd w:id="8"/>
      <w:proofErr w:type="gramEnd"/>
    </w:p>
    <w:p w14:paraId="45F8DD30" w14:textId="42537FC9" w:rsidR="00A57DF6" w:rsidRPr="00A57DF6" w:rsidRDefault="00C2668F" w:rsidP="00A57DF6">
      <w:r>
        <w:t xml:space="preserve">Graph </w:t>
      </w:r>
      <w:r w:rsidR="00C463A7">
        <w:t>6</w:t>
      </w:r>
      <w:r>
        <w:t>. Specific Themes of Areas of Improvement/</w:t>
      </w:r>
      <w:proofErr w:type="gramStart"/>
      <w:r>
        <w:t>Personal Opinion</w:t>
      </w:r>
      <w:proofErr w:type="gramEnd"/>
      <w:r>
        <w:t xml:space="preserve"> for the Public Heal</w:t>
      </w:r>
      <w:r w:rsidR="00C463A7">
        <w:t>th</w:t>
      </w:r>
      <w:r>
        <w:t xml:space="preserve"> Fair Booth 2026</w:t>
      </w:r>
    </w:p>
    <w:p w14:paraId="05871DA3" w14:textId="0A068E1B" w:rsidR="0063443B" w:rsidRDefault="0063443B" w:rsidP="003615F5">
      <w:pPr>
        <w:jc w:val="center"/>
      </w:pPr>
      <w:r>
        <w:rPr>
          <w:noProof/>
        </w:rPr>
        <w:drawing>
          <wp:inline distT="0" distB="0" distL="0" distR="0" wp14:anchorId="388662C6" wp14:editId="6B2753C5">
            <wp:extent cx="4709160" cy="3036570"/>
            <wp:effectExtent l="0" t="0" r="15240" b="11430"/>
            <wp:docPr id="1960588379" name="Chart 1">
              <a:extLst xmlns:a="http://schemas.openxmlformats.org/drawingml/2006/main">
                <a:ext uri="{FF2B5EF4-FFF2-40B4-BE49-F238E27FC236}">
                  <a16:creationId xmlns:a16="http://schemas.microsoft.com/office/drawing/2014/main" id="{B73F9442-0C17-571E-D74B-C96A1609ECD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C4DB816" w14:textId="084E34A9" w:rsidR="00E82296" w:rsidRDefault="00E82296" w:rsidP="001448CA">
      <w:pPr>
        <w:ind w:firstLine="720"/>
      </w:pPr>
      <w:r>
        <w:t xml:space="preserve">Out of the 12 </w:t>
      </w:r>
      <w:r w:rsidR="00CD6CCF">
        <w:t>participant</w:t>
      </w:r>
      <w:r>
        <w:t xml:space="preserve">s who wrote comments </w:t>
      </w:r>
      <w:r w:rsidR="003C4097">
        <w:t xml:space="preserve">about areas of improvement or their </w:t>
      </w:r>
      <w:r w:rsidR="00911C92">
        <w:t>opinion</w:t>
      </w:r>
      <w:r w:rsidR="003C4097">
        <w:t xml:space="preserve"> </w:t>
      </w:r>
      <w:r w:rsidR="00DB5AFF">
        <w:t>on</w:t>
      </w:r>
      <w:r w:rsidR="00BA1BD5">
        <w:t xml:space="preserve"> </w:t>
      </w:r>
      <w:r w:rsidR="00DB5AFF">
        <w:t xml:space="preserve">what public health can do for </w:t>
      </w:r>
      <w:r w:rsidR="00BA1BD5">
        <w:t>the next public health fair</w:t>
      </w:r>
      <w:r w:rsidR="00F5367B">
        <w:t xml:space="preserve">, </w:t>
      </w:r>
      <w:r w:rsidR="00BC061C">
        <w:t>58</w:t>
      </w:r>
      <w:r w:rsidR="00F5367B">
        <w:t xml:space="preserve">% of them </w:t>
      </w:r>
      <w:r w:rsidR="00EB02AA">
        <w:t>requested</w:t>
      </w:r>
      <w:r w:rsidR="00F5367B">
        <w:t xml:space="preserve"> new </w:t>
      </w:r>
      <w:r w:rsidR="00DB5AFF">
        <w:t>food or merchandise</w:t>
      </w:r>
      <w:r w:rsidR="00F5367B">
        <w:t xml:space="preserve"> to </w:t>
      </w:r>
      <w:r w:rsidR="00DB5AFF">
        <w:t>give</w:t>
      </w:r>
      <w:r w:rsidR="00F5367B">
        <w:t xml:space="preserve"> to the public. </w:t>
      </w:r>
      <w:r w:rsidR="00B03943">
        <w:t xml:space="preserve">Items suggested were cotton candy, more popcorn, beans, cute colorful plushies for kids, chocolate, lemons or </w:t>
      </w:r>
      <w:r w:rsidR="00400D59">
        <w:t xml:space="preserve">cucumbers in water, </w:t>
      </w:r>
      <w:r w:rsidR="00911C92">
        <w:t xml:space="preserve">and </w:t>
      </w:r>
      <w:r w:rsidR="00400D59">
        <w:t>purse size hand sanitizer</w:t>
      </w:r>
      <w:r w:rsidR="00911C92">
        <w:t>s.</w:t>
      </w:r>
      <w:r w:rsidR="00400D59">
        <w:t xml:space="preserve"> </w:t>
      </w:r>
      <w:r w:rsidR="00F5367B">
        <w:t xml:space="preserve">Around </w:t>
      </w:r>
      <w:r w:rsidR="00231174">
        <w:t>33</w:t>
      </w:r>
      <w:r w:rsidR="00F5367B">
        <w:t xml:space="preserve">% of these </w:t>
      </w:r>
      <w:r w:rsidR="00CD6CCF">
        <w:t>participant</w:t>
      </w:r>
      <w:r w:rsidR="00F5367B">
        <w:t xml:space="preserve">s </w:t>
      </w:r>
      <w:r w:rsidR="003774D5">
        <w:t xml:space="preserve">requested that public health </w:t>
      </w:r>
      <w:r w:rsidR="00BC1355">
        <w:t xml:space="preserve">provide </w:t>
      </w:r>
      <w:r w:rsidR="00083DF2">
        <w:t>certain amenities for the fair booth such as playing music at the booth</w:t>
      </w:r>
      <w:r w:rsidR="00231174">
        <w:t>, having a clipboard for answering surveys,</w:t>
      </w:r>
      <w:r w:rsidR="00083DF2">
        <w:t xml:space="preserve"> or having a working popcorn machine</w:t>
      </w:r>
      <w:r w:rsidR="00D71814">
        <w:t xml:space="preserve">. People commenting for public health to have a working popcorn machine may have been due to </w:t>
      </w:r>
      <w:r w:rsidR="00297B9A">
        <w:t>the current popcorn machine for the 2026 fair booth having a short malfunction</w:t>
      </w:r>
      <w:r w:rsidR="003E12DC">
        <w:t xml:space="preserve"> at one point during the fair. </w:t>
      </w:r>
      <w:r w:rsidR="004F4DF4">
        <w:t xml:space="preserve">Around </w:t>
      </w:r>
      <w:r w:rsidR="008C2374">
        <w:t>8</w:t>
      </w:r>
      <w:r w:rsidR="004F4DF4">
        <w:t>% of the participants requested a program to be present in the fair booth, specifically having the harm reduction program present with their harm reduction van.</w:t>
      </w:r>
    </w:p>
    <w:p w14:paraId="7FAC66B6" w14:textId="6F41F7F3" w:rsidR="006713CE" w:rsidRDefault="00CE488D" w:rsidP="00733D91">
      <w:pPr>
        <w:pStyle w:val="Heading1"/>
      </w:pPr>
      <w:bookmarkStart w:id="9" w:name="_Toc238469630"/>
      <w:r>
        <w:lastRenderedPageBreak/>
        <w:t>Other Areas of Improvement Regarding Information Sharing</w:t>
      </w:r>
      <w:bookmarkEnd w:id="9"/>
    </w:p>
    <w:p w14:paraId="2728C620" w14:textId="1BFEB4F6" w:rsidR="00CE488D" w:rsidRDefault="008F1E60" w:rsidP="001448CA">
      <w:pPr>
        <w:ind w:firstLine="720"/>
      </w:pPr>
      <w:r>
        <w:t xml:space="preserve">Besides </w:t>
      </w:r>
      <w:r w:rsidR="00EF6BAF">
        <w:t>requesting clipboards for answering survey questions, having music in the background in the fair booth,</w:t>
      </w:r>
      <w:r w:rsidR="0001759F">
        <w:t xml:space="preserve"> and </w:t>
      </w:r>
      <w:r w:rsidR="00362601">
        <w:t xml:space="preserve">using a </w:t>
      </w:r>
      <w:r w:rsidR="0004522B">
        <w:t xml:space="preserve">new </w:t>
      </w:r>
      <w:r w:rsidR="00362601">
        <w:t>popcorn machine</w:t>
      </w:r>
      <w:r w:rsidR="00C46765">
        <w:t xml:space="preserve"> to prevent sudden malfunctions </w:t>
      </w:r>
      <w:r w:rsidR="00AA3772">
        <w:t>during the fair booth event</w:t>
      </w:r>
      <w:r w:rsidR="00507D6E">
        <w:t xml:space="preserve">, participants also provide other suggestions of improvement to better help disseminate public health information during the fair booth. Participants suggested that </w:t>
      </w:r>
      <w:r w:rsidR="00553DB2">
        <w:t>the fair booth should have a bigger and clearer sign with explanations of services</w:t>
      </w:r>
      <w:r w:rsidR="002F332C">
        <w:t xml:space="preserve">, pictures, and graphics in the backdrop behind the booth. Others suggested </w:t>
      </w:r>
      <w:r w:rsidR="00AD0D74">
        <w:t xml:space="preserve">having a video showing in the </w:t>
      </w:r>
      <w:r w:rsidR="00973031">
        <w:t xml:space="preserve">fair booth, having a website </w:t>
      </w:r>
      <w:r w:rsidR="00EB5FBD">
        <w:t xml:space="preserve">sharing healthy events happening in Plumas County, </w:t>
      </w:r>
      <w:r w:rsidR="00A0745C">
        <w:t>conducting more publicity abou</w:t>
      </w:r>
      <w:r w:rsidR="006F2406">
        <w:t xml:space="preserve">t public health events </w:t>
      </w:r>
      <w:r w:rsidR="00C01850">
        <w:t>for</w:t>
      </w:r>
      <w:r w:rsidR="006F2406">
        <w:t xml:space="preserve"> the community, and sharing information about cu</w:t>
      </w:r>
      <w:r w:rsidR="00954C23">
        <w:t xml:space="preserve">rrent health risks in the area. </w:t>
      </w:r>
    </w:p>
    <w:p w14:paraId="646DCB97" w14:textId="752520BC" w:rsidR="00EB02AA" w:rsidRDefault="00EB02AA" w:rsidP="00EB02AA">
      <w:pPr>
        <w:pStyle w:val="Heading1"/>
      </w:pPr>
      <w:bookmarkStart w:id="10" w:name="_Toc238469631"/>
      <w:r>
        <w:t>Limitations</w:t>
      </w:r>
      <w:bookmarkEnd w:id="10"/>
    </w:p>
    <w:p w14:paraId="58072062" w14:textId="5441F61E" w:rsidR="00EB02AA" w:rsidRPr="00EB02AA" w:rsidRDefault="00DF44A9" w:rsidP="009C4AC2">
      <w:pPr>
        <w:ind w:firstLine="720"/>
      </w:pPr>
      <w:r>
        <w:t xml:space="preserve">One limitation in this report is the varying number of survey </w:t>
      </w:r>
      <w:r w:rsidR="00CD6CCF">
        <w:t>participant</w:t>
      </w:r>
      <w:r>
        <w:t xml:space="preserve">s in 2024, 2025, and 2026. The difference in total number of survey participants in each year </w:t>
      </w:r>
      <w:r w:rsidR="00DC7948">
        <w:t xml:space="preserve">may </w:t>
      </w:r>
      <w:r w:rsidR="0070783F">
        <w:t>be</w:t>
      </w:r>
      <w:r w:rsidR="00051E91">
        <w:t xml:space="preserve"> a</w:t>
      </w:r>
      <w:r w:rsidR="00874AEF">
        <w:t>n underlying</w:t>
      </w:r>
      <w:r w:rsidR="00051E91">
        <w:t xml:space="preserve"> factor in the difference </w:t>
      </w:r>
      <w:r w:rsidR="0070783F">
        <w:t>in</w:t>
      </w:r>
      <w:r w:rsidR="0031289B">
        <w:t xml:space="preserve"> </w:t>
      </w:r>
      <w:r w:rsidR="00874AEF">
        <w:t xml:space="preserve">responses </w:t>
      </w:r>
      <w:r w:rsidR="00051E91">
        <w:t>between the three years</w:t>
      </w:r>
      <w:r w:rsidR="0070783F">
        <w:t>. This difference</w:t>
      </w:r>
      <w:r w:rsidR="00874AEF">
        <w:t xml:space="preserve"> may cause </w:t>
      </w:r>
      <w:r w:rsidR="00D245FE">
        <w:t>comparing the different years to be imprecise</w:t>
      </w:r>
      <w:r w:rsidR="00D27EC7">
        <w:t>, which is why</w:t>
      </w:r>
      <w:r w:rsidR="00D36560">
        <w:t xml:space="preserve"> comparing the three years should be viewed with discretion. However, despite </w:t>
      </w:r>
      <w:r w:rsidR="0025015A">
        <w:t xml:space="preserve">each </w:t>
      </w:r>
      <w:r w:rsidR="00DA3855">
        <w:t>year’s</w:t>
      </w:r>
      <w:r w:rsidR="00D36560">
        <w:t xml:space="preserve"> different total number of survey participants, </w:t>
      </w:r>
      <w:r w:rsidR="00DA3855">
        <w:t>each year’s</w:t>
      </w:r>
      <w:r w:rsidR="00952044">
        <w:t xml:space="preserve"> sample size should give an estimate </w:t>
      </w:r>
      <w:r w:rsidR="00DA3855">
        <w:t>of</w:t>
      </w:r>
      <w:r w:rsidR="00952044">
        <w:t xml:space="preserve"> the true value of the public’s </w:t>
      </w:r>
      <w:r w:rsidR="0025015A">
        <w:t>ratings of the fair booth for each year</w:t>
      </w:r>
      <w:r w:rsidR="006D7135">
        <w:t xml:space="preserve">, </w:t>
      </w:r>
      <w:r w:rsidR="00887A8A">
        <w:t>allowing</w:t>
      </w:r>
      <w:r w:rsidR="006D7135">
        <w:t xml:space="preserve"> their percentages to be </w:t>
      </w:r>
      <w:r w:rsidR="00407A64">
        <w:t>comparable</w:t>
      </w:r>
      <w:r w:rsidR="00887A8A">
        <w:t xml:space="preserve"> with one another</w:t>
      </w:r>
      <w:r w:rsidR="004A340A">
        <w:t>.</w:t>
      </w:r>
    </w:p>
    <w:p w14:paraId="2ADE1635" w14:textId="232D237D" w:rsidR="00475EED" w:rsidRPr="00766A62" w:rsidRDefault="00475EED" w:rsidP="00374174">
      <w:pPr>
        <w:pStyle w:val="Heading1"/>
      </w:pPr>
      <w:bookmarkStart w:id="11" w:name="_Toc238469632"/>
      <w:r>
        <w:lastRenderedPageBreak/>
        <w:t xml:space="preserve">Fair Booth </w:t>
      </w:r>
      <w:r w:rsidR="00FA1433">
        <w:t xml:space="preserve">Photos </w:t>
      </w:r>
      <w:r>
        <w:t>Throughout the Years</w:t>
      </w:r>
      <w:bookmarkEnd w:id="11"/>
    </w:p>
    <w:p w14:paraId="2506C9C6" w14:textId="356D9231" w:rsidR="00475EED" w:rsidRDefault="00475EED" w:rsidP="00475EED">
      <w:pPr>
        <w:pStyle w:val="Heading2"/>
      </w:pPr>
      <w:bookmarkStart w:id="12" w:name="_Toc238469633"/>
      <w:r>
        <w:t>202</w:t>
      </w:r>
      <w:r w:rsidR="00374174">
        <w:t>6</w:t>
      </w:r>
      <w:bookmarkEnd w:id="12"/>
    </w:p>
    <w:p w14:paraId="1077653C" w14:textId="1E36C7DA" w:rsidR="00475EED" w:rsidRPr="006F228A" w:rsidRDefault="00C463A7" w:rsidP="00475EED">
      <w:r w:rsidRPr="00311E60">
        <w:rPr>
          <w:noProof/>
        </w:rPr>
        <w:drawing>
          <wp:anchor distT="0" distB="0" distL="114300" distR="114300" simplePos="0" relativeHeight="251659264" behindDoc="0" locked="0" layoutInCell="1" allowOverlap="1" wp14:anchorId="2272CB41" wp14:editId="5593DC64">
            <wp:simplePos x="0" y="0"/>
            <wp:positionH relativeFrom="margin">
              <wp:align>left</wp:align>
            </wp:positionH>
            <wp:positionV relativeFrom="paragraph">
              <wp:posOffset>2978785</wp:posOffset>
            </wp:positionV>
            <wp:extent cx="3362960" cy="2521585"/>
            <wp:effectExtent l="133350" t="114300" r="142240" b="164465"/>
            <wp:wrapSquare wrapText="bothSides"/>
            <wp:docPr id="91417037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362960" cy="252158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173CCD" w:rsidRPr="00173CCD">
        <w:rPr>
          <w:noProof/>
        </w:rPr>
        <w:drawing>
          <wp:anchor distT="0" distB="0" distL="114300" distR="114300" simplePos="0" relativeHeight="251658240" behindDoc="0" locked="0" layoutInCell="1" allowOverlap="1" wp14:anchorId="56DA29C1" wp14:editId="2B1CD5DC">
            <wp:simplePos x="914400" y="2371411"/>
            <wp:positionH relativeFrom="column">
              <wp:align>left</wp:align>
            </wp:positionH>
            <wp:positionV relativeFrom="paragraph">
              <wp:align>top</wp:align>
            </wp:positionV>
            <wp:extent cx="3376246" cy="2532185"/>
            <wp:effectExtent l="133350" t="114300" r="148590" b="173355"/>
            <wp:wrapSquare wrapText="bothSides"/>
            <wp:docPr id="68753908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376246" cy="253218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0008164D" w:rsidRPr="00CC08B4">
        <w:rPr>
          <w:noProof/>
        </w:rPr>
        <w:drawing>
          <wp:inline distT="0" distB="0" distL="0" distR="0" wp14:anchorId="40953F0C" wp14:editId="2073891D">
            <wp:extent cx="1884064" cy="2512088"/>
            <wp:effectExtent l="133350" t="114300" r="154305" b="173990"/>
            <wp:docPr id="7356932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916140" cy="255485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t xml:space="preserve">   </w:t>
      </w:r>
      <w:r w:rsidR="000064DB" w:rsidRPr="000064DB">
        <w:rPr>
          <w:noProof/>
        </w:rPr>
        <w:drawing>
          <wp:inline distT="0" distB="0" distL="0" distR="0" wp14:anchorId="17349A74" wp14:editId="705FA616">
            <wp:extent cx="1886368" cy="2515157"/>
            <wp:effectExtent l="152400" t="114300" r="152400" b="171450"/>
            <wp:docPr id="13499185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925425" cy="256723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0064DB">
        <w:br w:type="textWrapping" w:clear="all"/>
      </w:r>
    </w:p>
    <w:p w14:paraId="4F735A08" w14:textId="14BF768F" w:rsidR="00475EED" w:rsidRDefault="00475EED" w:rsidP="00475EED">
      <w:pPr>
        <w:pStyle w:val="Heading2"/>
      </w:pPr>
      <w:bookmarkStart w:id="13" w:name="_Toc238469634"/>
      <w:r>
        <w:lastRenderedPageBreak/>
        <w:t>202</w:t>
      </w:r>
      <w:r w:rsidR="00374174">
        <w:t>5</w:t>
      </w:r>
      <w:bookmarkEnd w:id="13"/>
    </w:p>
    <w:p w14:paraId="34BA1484" w14:textId="4B1E749B" w:rsidR="00BB3C4E" w:rsidRDefault="00FB11C8" w:rsidP="00917FC4">
      <w:pPr>
        <w:jc w:val="center"/>
      </w:pPr>
      <w:r w:rsidRPr="00FB11C8">
        <w:rPr>
          <w:noProof/>
        </w:rPr>
        <w:drawing>
          <wp:inline distT="0" distB="0" distL="0" distR="0" wp14:anchorId="0174D380" wp14:editId="0E51BA2A">
            <wp:extent cx="2550607" cy="1912956"/>
            <wp:effectExtent l="133350" t="114300" r="154940" b="163830"/>
            <wp:docPr id="199859417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623266" cy="196745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3C5D04" w:rsidRPr="00BB3C4E">
        <w:rPr>
          <w:noProof/>
        </w:rPr>
        <w:drawing>
          <wp:inline distT="0" distB="0" distL="0" distR="0" wp14:anchorId="1893F55C" wp14:editId="23304848">
            <wp:extent cx="2578658" cy="1933995"/>
            <wp:effectExtent l="133350" t="114300" r="146050" b="161925"/>
            <wp:docPr id="71791353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608508" cy="195638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67ACA1CD" w14:textId="76600CF9" w:rsidR="003C5D04" w:rsidRDefault="003C5D04" w:rsidP="00917FC4">
      <w:pPr>
        <w:jc w:val="center"/>
      </w:pPr>
      <w:r w:rsidRPr="00FB11C8">
        <w:rPr>
          <w:noProof/>
        </w:rPr>
        <w:drawing>
          <wp:inline distT="0" distB="0" distL="0" distR="0" wp14:anchorId="5DDE9594" wp14:editId="29ACD535">
            <wp:extent cx="5394960" cy="2300863"/>
            <wp:effectExtent l="133350" t="114300" r="148590" b="137795"/>
            <wp:docPr id="112753164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6">
                      <a:extLst>
                        <a:ext uri="{28A0092B-C50C-407E-A947-70E740481C1C}">
                          <a14:useLocalDpi xmlns:a14="http://schemas.microsoft.com/office/drawing/2010/main" val="0"/>
                        </a:ext>
                      </a:extLst>
                    </a:blip>
                    <a:srcRect t="24087" b="19048"/>
                    <a:stretch>
                      <a:fillRect/>
                    </a:stretch>
                  </pic:blipFill>
                  <pic:spPr bwMode="auto">
                    <a:xfrm>
                      <a:off x="0" y="0"/>
                      <a:ext cx="5394960" cy="2300863"/>
                    </a:xfrm>
                    <a:prstGeom prst="rect">
                      <a:avLst/>
                    </a:prstGeom>
                    <a:solidFill>
                      <a:srgbClr val="FFFFFF">
                        <a:shade val="85000"/>
                      </a:srgbClr>
                    </a:solidFill>
                    <a:ln w="88900" cap="sq" cmpd="sng" algn="ctr">
                      <a:solidFill>
                        <a:srgbClr val="FFFFFF"/>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49D4D2A0" w14:textId="7418800B" w:rsidR="001278E3" w:rsidRPr="001278E3" w:rsidRDefault="00D25256" w:rsidP="00917FC4">
      <w:pPr>
        <w:jc w:val="center"/>
      </w:pPr>
      <w:r w:rsidRPr="00D25256">
        <w:rPr>
          <w:noProof/>
        </w:rPr>
        <w:drawing>
          <wp:inline distT="0" distB="0" distL="0" distR="0" wp14:anchorId="7622CDFE" wp14:editId="51CEC1F0">
            <wp:extent cx="2616584" cy="1962438"/>
            <wp:effectExtent l="114300" t="114300" r="107950" b="171450"/>
            <wp:docPr id="75421968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693318" cy="201998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1278E3" w:rsidRPr="001278E3">
        <w:rPr>
          <w:noProof/>
        </w:rPr>
        <w:drawing>
          <wp:inline distT="0" distB="0" distL="0" distR="0" wp14:anchorId="6A5B40E0" wp14:editId="5C6ED6B8">
            <wp:extent cx="2579705" cy="1934780"/>
            <wp:effectExtent l="133350" t="114300" r="144780" b="161290"/>
            <wp:docPr id="133834289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615413" cy="196156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2E6793A6" w14:textId="77777777" w:rsidR="00475EED" w:rsidRPr="00475EED" w:rsidRDefault="00475EED" w:rsidP="00475EED"/>
    <w:p w14:paraId="75128E6F" w14:textId="78A7A762" w:rsidR="00FE62B8" w:rsidRDefault="00FE62B8" w:rsidP="00FE62B8">
      <w:pPr>
        <w:pStyle w:val="Heading2"/>
      </w:pPr>
      <w:bookmarkStart w:id="14" w:name="_Toc238469635"/>
      <w:r>
        <w:lastRenderedPageBreak/>
        <w:t>202</w:t>
      </w:r>
      <w:r w:rsidR="00475EED">
        <w:t>4</w:t>
      </w:r>
      <w:bookmarkEnd w:id="14"/>
    </w:p>
    <w:p w14:paraId="3D677A4C" w14:textId="48565CFB" w:rsidR="00475EED" w:rsidRDefault="00374174" w:rsidP="00917FC4">
      <w:pPr>
        <w:jc w:val="center"/>
      </w:pPr>
      <w:r w:rsidRPr="00766A62">
        <w:rPr>
          <w:noProof/>
        </w:rPr>
        <w:drawing>
          <wp:inline distT="0" distB="0" distL="0" distR="0" wp14:anchorId="3439DE74" wp14:editId="55C2E0B6">
            <wp:extent cx="5609415" cy="2843498"/>
            <wp:effectExtent l="114300" t="114300" r="144145" b="147955"/>
            <wp:docPr id="5725306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9">
                      <a:extLst>
                        <a:ext uri="{28A0092B-C50C-407E-A947-70E740481C1C}">
                          <a14:useLocalDpi xmlns:a14="http://schemas.microsoft.com/office/drawing/2010/main" val="0"/>
                        </a:ext>
                      </a:extLst>
                    </a:blip>
                    <a:srcRect t="25548" b="6864"/>
                    <a:stretch>
                      <a:fillRect/>
                    </a:stretch>
                  </pic:blipFill>
                  <pic:spPr bwMode="auto">
                    <a:xfrm>
                      <a:off x="0" y="0"/>
                      <a:ext cx="5674546" cy="2876514"/>
                    </a:xfrm>
                    <a:prstGeom prst="rect">
                      <a:avLst/>
                    </a:prstGeom>
                    <a:solidFill>
                      <a:srgbClr val="FFFFFF">
                        <a:shade val="85000"/>
                      </a:srgbClr>
                    </a:solidFill>
                    <a:ln w="88900" cap="sq" cmpd="sng" algn="ctr">
                      <a:solidFill>
                        <a:srgbClr val="FFFFFF"/>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21B48CFC" w14:textId="2A1FAEC6" w:rsidR="00EC0191" w:rsidRDefault="00EC0191" w:rsidP="00917FC4">
      <w:pPr>
        <w:jc w:val="center"/>
      </w:pPr>
      <w:r w:rsidRPr="00EC0191">
        <w:rPr>
          <w:noProof/>
        </w:rPr>
        <w:drawing>
          <wp:inline distT="0" distB="0" distL="0" distR="0" wp14:anchorId="6A4E4DED" wp14:editId="68332E8D">
            <wp:extent cx="3373894" cy="2530421"/>
            <wp:effectExtent l="133350" t="114300" r="150495" b="156210"/>
            <wp:docPr id="85582849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373894" cy="253042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EC0191">
        <w:rPr>
          <w:noProof/>
        </w:rPr>
        <w:drawing>
          <wp:inline distT="0" distB="0" distL="0" distR="0" wp14:anchorId="34399FCF" wp14:editId="196896D3">
            <wp:extent cx="1902338" cy="2536448"/>
            <wp:effectExtent l="152400" t="114300" r="155575" b="168910"/>
            <wp:docPr id="169609096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906297" cy="254172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22ED577" w14:textId="77777777" w:rsidR="00247015" w:rsidRDefault="00247015" w:rsidP="00917FC4">
      <w:pPr>
        <w:jc w:val="center"/>
      </w:pPr>
    </w:p>
    <w:p w14:paraId="30B24ABC" w14:textId="77777777" w:rsidR="00247015" w:rsidRDefault="00247015" w:rsidP="00917FC4">
      <w:pPr>
        <w:jc w:val="center"/>
      </w:pPr>
    </w:p>
    <w:p w14:paraId="1F567C9A" w14:textId="77777777" w:rsidR="00247015" w:rsidRDefault="00247015" w:rsidP="00917FC4">
      <w:pPr>
        <w:jc w:val="center"/>
      </w:pPr>
    </w:p>
    <w:p w14:paraId="3F7B6382" w14:textId="77777777" w:rsidR="00247015" w:rsidRDefault="00247015" w:rsidP="00917FC4">
      <w:pPr>
        <w:jc w:val="center"/>
      </w:pPr>
    </w:p>
    <w:p w14:paraId="1152639B" w14:textId="77777777" w:rsidR="00247015" w:rsidRDefault="00247015" w:rsidP="00917FC4">
      <w:pPr>
        <w:jc w:val="center"/>
      </w:pPr>
    </w:p>
    <w:p w14:paraId="410C7067" w14:textId="4735D94D" w:rsidR="001D67FF" w:rsidRDefault="00247015" w:rsidP="001D67FF">
      <w:pPr>
        <w:pStyle w:val="Heading1"/>
      </w:pPr>
      <w:bookmarkStart w:id="15" w:name="_Toc238469636"/>
      <w:r>
        <w:lastRenderedPageBreak/>
        <w:t>Appendix 1:</w:t>
      </w:r>
      <w:r w:rsidR="001D67FF">
        <w:t xml:space="preserve"> Participant Written Comments by Theme</w:t>
      </w:r>
      <w:bookmarkEnd w:id="15"/>
    </w:p>
    <w:p w14:paraId="6B7B6327" w14:textId="1F94EBD5" w:rsidR="00B36C66" w:rsidRPr="00B36C66" w:rsidRDefault="00B36C66" w:rsidP="00B36C66">
      <w:r>
        <w:t>32 Surveys with no written responses</w:t>
      </w:r>
    </w:p>
    <w:p w14:paraId="2E2CCAC5" w14:textId="64E62B52" w:rsidR="00EC0191" w:rsidRDefault="00C64662" w:rsidP="00C64662">
      <w:pPr>
        <w:pStyle w:val="Heading2"/>
      </w:pPr>
      <w:bookmarkStart w:id="16" w:name="_Toc238469637"/>
      <w:r>
        <w:t>Praise on Fair Booth</w:t>
      </w:r>
      <w:bookmarkEnd w:id="16"/>
    </w:p>
    <w:p w14:paraId="2AB3CEF2" w14:textId="55D76083" w:rsidR="00165199" w:rsidRDefault="00165199" w:rsidP="00165199">
      <w:r>
        <w:t xml:space="preserve">*Note: Some </w:t>
      </w:r>
      <w:r w:rsidR="007D7478">
        <w:t xml:space="preserve">comments were in multiple </w:t>
      </w:r>
      <w:r w:rsidR="00AE705E">
        <w:t>categories for th</w:t>
      </w:r>
      <w:r w:rsidR="008B2DFC">
        <w:t>e types of praises below.</w:t>
      </w:r>
    </w:p>
    <w:p w14:paraId="3BE71291" w14:textId="109E79D0" w:rsidR="00165199" w:rsidRPr="00CD4C60" w:rsidRDefault="00165199" w:rsidP="00165199">
      <w:r>
        <w:t xml:space="preserve">Nonspecific Praise of overall execution of the fair booth </w:t>
      </w:r>
    </w:p>
    <w:p w14:paraId="2AC01108" w14:textId="61725E2F" w:rsidR="00165199" w:rsidRPr="00165199" w:rsidRDefault="00165199" w:rsidP="00165199">
      <w:pPr>
        <w:pStyle w:val="ListParagraph"/>
        <w:numPr>
          <w:ilvl w:val="0"/>
          <w:numId w:val="3"/>
        </w:numPr>
      </w:pPr>
      <w:r w:rsidRPr="00165199">
        <w:t xml:space="preserve">Everyone and everything </w:t>
      </w:r>
      <w:proofErr w:type="gramStart"/>
      <w:r w:rsidRPr="00165199">
        <w:t>was</w:t>
      </w:r>
      <w:proofErr w:type="gramEnd"/>
      <w:r w:rsidRPr="00165199">
        <w:t xml:space="preserve"> great</w:t>
      </w:r>
    </w:p>
    <w:p w14:paraId="255A16E8" w14:textId="018EC331" w:rsidR="00165199" w:rsidRPr="00165199" w:rsidRDefault="00165199" w:rsidP="00165199">
      <w:pPr>
        <w:pStyle w:val="ListParagraph"/>
        <w:numPr>
          <w:ilvl w:val="0"/>
          <w:numId w:val="3"/>
        </w:numPr>
      </w:pPr>
      <w:r w:rsidRPr="00165199">
        <w:t xml:space="preserve">Thank you all so much. Everything and everyone </w:t>
      </w:r>
      <w:proofErr w:type="gramStart"/>
      <w:r w:rsidRPr="00165199">
        <w:t>is</w:t>
      </w:r>
      <w:proofErr w:type="gramEnd"/>
      <w:r w:rsidRPr="00165199">
        <w:t xml:space="preserve"> very helpful. I’ll be enjoying your popcorn now! Purse size hand sanitizers </w:t>
      </w:r>
    </w:p>
    <w:p w14:paraId="0C2D8233" w14:textId="77777777" w:rsidR="00165199" w:rsidRDefault="00165199" w:rsidP="00165199">
      <w:pPr>
        <w:pStyle w:val="ListParagraph"/>
        <w:numPr>
          <w:ilvl w:val="0"/>
          <w:numId w:val="3"/>
        </w:numPr>
      </w:pPr>
      <w:r>
        <w:t>N/A it was great</w:t>
      </w:r>
    </w:p>
    <w:p w14:paraId="48E88FAE" w14:textId="77777777" w:rsidR="00165199" w:rsidRDefault="00165199" w:rsidP="00165199">
      <w:pPr>
        <w:pStyle w:val="ListParagraph"/>
        <w:numPr>
          <w:ilvl w:val="0"/>
          <w:numId w:val="3"/>
        </w:numPr>
      </w:pPr>
      <w:r>
        <w:t>Nothing! Very good</w:t>
      </w:r>
    </w:p>
    <w:p w14:paraId="1CDCE60C" w14:textId="77777777" w:rsidR="00165199" w:rsidRDefault="00165199" w:rsidP="00165199">
      <w:pPr>
        <w:pStyle w:val="ListParagraph"/>
        <w:numPr>
          <w:ilvl w:val="0"/>
          <w:numId w:val="3"/>
        </w:numPr>
      </w:pPr>
      <w:r>
        <w:t>Thanks!</w:t>
      </w:r>
    </w:p>
    <w:p w14:paraId="61721A0C" w14:textId="41D3AD55" w:rsidR="00165199" w:rsidRDefault="00165199" w:rsidP="00165199">
      <w:pPr>
        <w:pStyle w:val="ListParagraph"/>
        <w:numPr>
          <w:ilvl w:val="0"/>
          <w:numId w:val="3"/>
        </w:numPr>
      </w:pPr>
      <w:r>
        <w:t>Keep up the good work! Where is the harm reduction Van?</w:t>
      </w:r>
    </w:p>
    <w:p w14:paraId="715E2755" w14:textId="46F01B8F" w:rsidR="00165199" w:rsidRDefault="00165199" w:rsidP="00165199">
      <w:pPr>
        <w:pStyle w:val="ListParagraph"/>
        <w:numPr>
          <w:ilvl w:val="0"/>
          <w:numId w:val="3"/>
        </w:numPr>
      </w:pPr>
      <w:proofErr w:type="gramStart"/>
      <w:r>
        <w:t>Website</w:t>
      </w:r>
      <w:proofErr w:type="gramEnd"/>
      <w:r>
        <w:t xml:space="preserve"> with healthy events? All very good. Not needed. Keep doing it </w:t>
      </w:r>
    </w:p>
    <w:p w14:paraId="4417D413" w14:textId="77777777" w:rsidR="00165199" w:rsidRDefault="00165199" w:rsidP="00165199">
      <w:pPr>
        <w:pStyle w:val="ListParagraph"/>
        <w:numPr>
          <w:ilvl w:val="0"/>
          <w:numId w:val="3"/>
        </w:numPr>
      </w:pPr>
      <w:r>
        <w:t>Keep doing the good work</w:t>
      </w:r>
    </w:p>
    <w:p w14:paraId="612FC1D4" w14:textId="77777777" w:rsidR="00165199" w:rsidRDefault="00165199" w:rsidP="00165199">
      <w:pPr>
        <w:pStyle w:val="ListParagraph"/>
        <w:numPr>
          <w:ilvl w:val="0"/>
          <w:numId w:val="3"/>
        </w:numPr>
      </w:pPr>
      <w:r>
        <w:t>Thank you! Not at all (No need for improvement)</w:t>
      </w:r>
    </w:p>
    <w:p w14:paraId="002BD58F" w14:textId="77777777" w:rsidR="00165199" w:rsidRDefault="00165199" w:rsidP="00165199">
      <w:pPr>
        <w:pStyle w:val="ListParagraph"/>
        <w:numPr>
          <w:ilvl w:val="0"/>
          <w:numId w:val="3"/>
        </w:numPr>
      </w:pPr>
      <w:r>
        <w:t>Wonderful! Thank you (No need for improvement)</w:t>
      </w:r>
    </w:p>
    <w:p w14:paraId="2CAC85E0" w14:textId="70F427A3" w:rsidR="00165199" w:rsidRDefault="00165199" w:rsidP="00165199">
      <w:pPr>
        <w:pStyle w:val="ListParagraph"/>
        <w:numPr>
          <w:ilvl w:val="0"/>
          <w:numId w:val="3"/>
        </w:numPr>
      </w:pPr>
      <w:r>
        <w:t xml:space="preserve">Thank you for your participation!! :) </w:t>
      </w:r>
    </w:p>
    <w:p w14:paraId="71989B52" w14:textId="77777777" w:rsidR="00165199" w:rsidRDefault="00165199" w:rsidP="00165199">
      <w:pPr>
        <w:pStyle w:val="ListParagraph"/>
        <w:numPr>
          <w:ilvl w:val="0"/>
          <w:numId w:val="3"/>
        </w:numPr>
      </w:pPr>
      <w:r>
        <w:t>Great</w:t>
      </w:r>
    </w:p>
    <w:p w14:paraId="068B82D1" w14:textId="77777777" w:rsidR="00165199" w:rsidRDefault="00165199" w:rsidP="00165199">
      <w:pPr>
        <w:pStyle w:val="ListParagraph"/>
        <w:numPr>
          <w:ilvl w:val="0"/>
          <w:numId w:val="3"/>
        </w:numPr>
      </w:pPr>
      <w:r>
        <w:t>Great Job!</w:t>
      </w:r>
    </w:p>
    <w:p w14:paraId="3126404D" w14:textId="77777777" w:rsidR="00165199" w:rsidRDefault="00165199" w:rsidP="00165199">
      <w:pPr>
        <w:pStyle w:val="ListParagraph"/>
        <w:numPr>
          <w:ilvl w:val="0"/>
          <w:numId w:val="3"/>
        </w:numPr>
      </w:pPr>
      <w:r>
        <w:t>Nothing to improve</w:t>
      </w:r>
    </w:p>
    <w:p w14:paraId="237DA28A" w14:textId="77777777" w:rsidR="00165199" w:rsidRDefault="00165199" w:rsidP="00165199">
      <w:pPr>
        <w:pStyle w:val="ListParagraph"/>
        <w:numPr>
          <w:ilvl w:val="0"/>
          <w:numId w:val="3"/>
        </w:numPr>
      </w:pPr>
      <w:proofErr w:type="gramStart"/>
      <w:r>
        <w:t>n/a</w:t>
      </w:r>
      <w:proofErr w:type="gramEnd"/>
      <w:r>
        <w:t>, Love it!</w:t>
      </w:r>
    </w:p>
    <w:p w14:paraId="25D1566F" w14:textId="77777777" w:rsidR="00165199" w:rsidRDefault="00165199" w:rsidP="00165199">
      <w:pPr>
        <w:pStyle w:val="ListParagraph"/>
        <w:numPr>
          <w:ilvl w:val="0"/>
          <w:numId w:val="3"/>
        </w:numPr>
      </w:pPr>
      <w:r>
        <w:t>Great to see the booth.</w:t>
      </w:r>
    </w:p>
    <w:p w14:paraId="6AEDB30B" w14:textId="77777777" w:rsidR="00165199" w:rsidRDefault="00165199" w:rsidP="00165199">
      <w:pPr>
        <w:pStyle w:val="ListParagraph"/>
        <w:numPr>
          <w:ilvl w:val="0"/>
          <w:numId w:val="3"/>
        </w:numPr>
      </w:pPr>
      <w:r>
        <w:t xml:space="preserve">Everything is </w:t>
      </w:r>
      <w:proofErr w:type="gramStart"/>
      <w:r>
        <w:t>pretty great</w:t>
      </w:r>
      <w:proofErr w:type="gramEnd"/>
    </w:p>
    <w:p w14:paraId="3BFA9B37" w14:textId="77777777" w:rsidR="00165199" w:rsidRDefault="00165199" w:rsidP="00165199">
      <w:pPr>
        <w:pStyle w:val="ListParagraph"/>
        <w:numPr>
          <w:ilvl w:val="0"/>
          <w:numId w:val="3"/>
        </w:numPr>
      </w:pPr>
      <w:r>
        <w:t>Very nice</w:t>
      </w:r>
    </w:p>
    <w:p w14:paraId="18216E51" w14:textId="77777777" w:rsidR="00165199" w:rsidRDefault="00165199" w:rsidP="00165199">
      <w:r>
        <w:t>Praise on food/items</w:t>
      </w:r>
    </w:p>
    <w:p w14:paraId="5591CB07" w14:textId="1ED819D5" w:rsidR="00165199" w:rsidRDefault="00165199" w:rsidP="00165199">
      <w:pPr>
        <w:pStyle w:val="ListParagraph"/>
        <w:numPr>
          <w:ilvl w:val="0"/>
          <w:numId w:val="4"/>
        </w:numPr>
      </w:pPr>
      <w:r>
        <w:t xml:space="preserve">Thank you for the popcorn. Maybe video </w:t>
      </w:r>
    </w:p>
    <w:p w14:paraId="5526AED2" w14:textId="77777777" w:rsidR="00165199" w:rsidRDefault="00165199" w:rsidP="00165199">
      <w:pPr>
        <w:pStyle w:val="ListParagraph"/>
        <w:numPr>
          <w:ilvl w:val="0"/>
          <w:numId w:val="4"/>
        </w:numPr>
      </w:pPr>
      <w:r>
        <w:t>Grateful for the naloxone and beverage testers</w:t>
      </w:r>
    </w:p>
    <w:p w14:paraId="480DA1FA" w14:textId="56808088" w:rsidR="00165199" w:rsidRPr="00165199" w:rsidRDefault="00165199" w:rsidP="00165199">
      <w:pPr>
        <w:pStyle w:val="ListParagraph"/>
        <w:numPr>
          <w:ilvl w:val="0"/>
          <w:numId w:val="4"/>
        </w:numPr>
      </w:pPr>
      <w:r w:rsidRPr="00165199">
        <w:t xml:space="preserve">Love the water for the kids &amp; popcorn. Wonderful as is! Nice display </w:t>
      </w:r>
    </w:p>
    <w:p w14:paraId="4E0BDF0B" w14:textId="77777777" w:rsidR="00165199" w:rsidRPr="00165199" w:rsidRDefault="00165199" w:rsidP="00165199">
      <w:pPr>
        <w:pStyle w:val="ListParagraph"/>
        <w:numPr>
          <w:ilvl w:val="0"/>
          <w:numId w:val="4"/>
        </w:numPr>
      </w:pPr>
      <w:proofErr w:type="gramStart"/>
      <w:r w:rsidRPr="00165199">
        <w:t>Excellent already</w:t>
      </w:r>
      <w:proofErr w:type="gramEnd"/>
      <w:r w:rsidRPr="00165199">
        <w:t xml:space="preserve"> especially the popcorn</w:t>
      </w:r>
    </w:p>
    <w:p w14:paraId="38788010" w14:textId="0BE68335" w:rsidR="00165199" w:rsidRPr="00165199" w:rsidRDefault="00165199" w:rsidP="00165199">
      <w:pPr>
        <w:pStyle w:val="ListParagraph"/>
        <w:numPr>
          <w:ilvl w:val="0"/>
          <w:numId w:val="4"/>
        </w:numPr>
      </w:pPr>
      <w:r w:rsidRPr="00165199">
        <w:t>Thank you for popcorn &amp; toothbrush &amp; information. Nothing (to improve)</w:t>
      </w:r>
    </w:p>
    <w:p w14:paraId="01D5C234" w14:textId="5367F721" w:rsidR="00165199" w:rsidRPr="00165199" w:rsidRDefault="00165199" w:rsidP="00165199">
      <w:pPr>
        <w:pStyle w:val="ListParagraph"/>
        <w:numPr>
          <w:ilvl w:val="0"/>
          <w:numId w:val="4"/>
        </w:numPr>
      </w:pPr>
      <w:r w:rsidRPr="00165199">
        <w:t xml:space="preserve">Thank you all so much. Everything and everyone </w:t>
      </w:r>
      <w:proofErr w:type="gramStart"/>
      <w:r w:rsidRPr="00165199">
        <w:t>is</w:t>
      </w:r>
      <w:proofErr w:type="gramEnd"/>
      <w:r w:rsidRPr="00165199">
        <w:t xml:space="preserve"> very helpful. I’ll be enjoying your popcorn now! Purse size hand sanitizers </w:t>
      </w:r>
    </w:p>
    <w:p w14:paraId="0087F6F2" w14:textId="429E7129" w:rsidR="00165199" w:rsidRDefault="00165199" w:rsidP="00165199">
      <w:pPr>
        <w:pStyle w:val="ListParagraph"/>
        <w:numPr>
          <w:ilvl w:val="0"/>
          <w:numId w:val="4"/>
        </w:numPr>
      </w:pPr>
      <w:r>
        <w:t xml:space="preserve">Thank you for the popcorn and cold water. </w:t>
      </w:r>
    </w:p>
    <w:p w14:paraId="7B196247" w14:textId="77777777" w:rsidR="00165199" w:rsidRDefault="00165199" w:rsidP="00165199">
      <w:pPr>
        <w:pStyle w:val="ListParagraph"/>
        <w:numPr>
          <w:ilvl w:val="0"/>
          <w:numId w:val="4"/>
        </w:numPr>
      </w:pPr>
      <w:r>
        <w:t xml:space="preserve">Amazing popcorn. You </w:t>
      </w:r>
      <w:proofErr w:type="gramStart"/>
      <w:r>
        <w:t>can’t</w:t>
      </w:r>
      <w:proofErr w:type="gramEnd"/>
      <w:r>
        <w:t xml:space="preserve"> it’s the best</w:t>
      </w:r>
    </w:p>
    <w:p w14:paraId="17DC2FC1" w14:textId="77777777" w:rsidR="00165199" w:rsidRPr="009E5D0E" w:rsidRDefault="00165199" w:rsidP="00165199">
      <w:pPr>
        <w:pStyle w:val="ListParagraph"/>
        <w:numPr>
          <w:ilvl w:val="0"/>
          <w:numId w:val="4"/>
        </w:numPr>
      </w:pPr>
      <w:r>
        <w:lastRenderedPageBreak/>
        <w:t>Thank you for all samples</w:t>
      </w:r>
    </w:p>
    <w:p w14:paraId="7520D068" w14:textId="77777777" w:rsidR="00165199" w:rsidRDefault="00165199" w:rsidP="00165199">
      <w:r>
        <w:t>Praise on Fair Booth</w:t>
      </w:r>
    </w:p>
    <w:p w14:paraId="06E8290F" w14:textId="77777777" w:rsidR="00165199" w:rsidRDefault="00165199" w:rsidP="00165199">
      <w:pPr>
        <w:pStyle w:val="ListParagraph"/>
        <w:numPr>
          <w:ilvl w:val="0"/>
          <w:numId w:val="5"/>
        </w:numPr>
      </w:pPr>
      <w:r>
        <w:t xml:space="preserve">Keep up the great work!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t xml:space="preserve"> Everything came across very well organized and put together</w:t>
      </w:r>
    </w:p>
    <w:p w14:paraId="137BE0EB" w14:textId="77777777" w:rsidR="00165199" w:rsidRDefault="00165199" w:rsidP="00165199">
      <w:pPr>
        <w:pStyle w:val="ListParagraph"/>
        <w:numPr>
          <w:ilvl w:val="0"/>
          <w:numId w:val="5"/>
        </w:numPr>
      </w:pPr>
      <w:r>
        <w:t>Keep it up! Looks great Already</w:t>
      </w:r>
    </w:p>
    <w:p w14:paraId="12706141" w14:textId="77777777" w:rsidR="00165199" w:rsidRDefault="00165199" w:rsidP="00165199">
      <w:pPr>
        <w:pStyle w:val="ListParagraph"/>
        <w:numPr>
          <w:ilvl w:val="0"/>
          <w:numId w:val="5"/>
        </w:numPr>
      </w:pPr>
      <w:r>
        <w:t xml:space="preserve">Info very helpful </w:t>
      </w:r>
    </w:p>
    <w:p w14:paraId="7C4FB1D5" w14:textId="77777777" w:rsidR="00165199" w:rsidRDefault="00165199" w:rsidP="00165199">
      <w:pPr>
        <w:pStyle w:val="ListParagraph"/>
        <w:numPr>
          <w:ilvl w:val="0"/>
          <w:numId w:val="5"/>
        </w:numPr>
      </w:pPr>
      <w:r>
        <w:t>Great booth</w:t>
      </w:r>
    </w:p>
    <w:p w14:paraId="18663390" w14:textId="77777777" w:rsidR="00165199" w:rsidRDefault="00165199" w:rsidP="00165199">
      <w:pPr>
        <w:pStyle w:val="ListParagraph"/>
        <w:numPr>
          <w:ilvl w:val="0"/>
          <w:numId w:val="5"/>
        </w:numPr>
      </w:pPr>
      <w:r>
        <w:t>Looks great!</w:t>
      </w:r>
    </w:p>
    <w:p w14:paraId="23D4E678" w14:textId="2C698DEF" w:rsidR="00165199" w:rsidRPr="00165199" w:rsidRDefault="00165199" w:rsidP="00165199">
      <w:pPr>
        <w:pStyle w:val="ListParagraph"/>
        <w:numPr>
          <w:ilvl w:val="0"/>
          <w:numId w:val="5"/>
        </w:numPr>
      </w:pPr>
      <w:r w:rsidRPr="00165199">
        <w:t xml:space="preserve">Love the water for the kids &amp; popcorn. Wonderful as is! Nice display </w:t>
      </w:r>
    </w:p>
    <w:p w14:paraId="399A4430" w14:textId="6CD6F764" w:rsidR="00165199" w:rsidRPr="00165199" w:rsidRDefault="00165199" w:rsidP="00165199">
      <w:pPr>
        <w:pStyle w:val="ListParagraph"/>
        <w:numPr>
          <w:ilvl w:val="0"/>
          <w:numId w:val="5"/>
        </w:numPr>
      </w:pPr>
      <w:r w:rsidRPr="00165199">
        <w:t xml:space="preserve">Thank you for popcorn &amp; toothbrush &amp; information. Nothing (to improve) </w:t>
      </w:r>
    </w:p>
    <w:p w14:paraId="6E36C0EC" w14:textId="6A2F0341" w:rsidR="00165199" w:rsidRPr="00165199" w:rsidRDefault="00165199" w:rsidP="00165199">
      <w:pPr>
        <w:pStyle w:val="ListParagraph"/>
        <w:numPr>
          <w:ilvl w:val="0"/>
          <w:numId w:val="5"/>
        </w:numPr>
      </w:pPr>
      <w:r w:rsidRPr="00165199">
        <w:t xml:space="preserve">Great engagement and helpful literature </w:t>
      </w:r>
    </w:p>
    <w:p w14:paraId="4594159F" w14:textId="77777777" w:rsidR="00165199" w:rsidRDefault="00165199" w:rsidP="00165199">
      <w:r>
        <w:t xml:space="preserve">Praise </w:t>
      </w:r>
      <w:proofErr w:type="gramStart"/>
      <w:r>
        <w:t>on</w:t>
      </w:r>
      <w:proofErr w:type="gramEnd"/>
      <w:r>
        <w:t xml:space="preserve"> Staff</w:t>
      </w:r>
    </w:p>
    <w:p w14:paraId="5D0E4037" w14:textId="77777777" w:rsidR="00165199" w:rsidRDefault="00165199" w:rsidP="00165199">
      <w:pPr>
        <w:pStyle w:val="ListParagraph"/>
        <w:numPr>
          <w:ilvl w:val="0"/>
          <w:numId w:val="6"/>
        </w:numPr>
      </w:pPr>
      <w:r>
        <w:t>Wonderful job- hard working staff – appreciate them!</w:t>
      </w:r>
    </w:p>
    <w:p w14:paraId="06C25474" w14:textId="77777777" w:rsidR="00165199" w:rsidRDefault="00165199" w:rsidP="00165199">
      <w:pPr>
        <w:pStyle w:val="ListParagraph"/>
        <w:numPr>
          <w:ilvl w:val="0"/>
          <w:numId w:val="6"/>
        </w:numPr>
      </w:pPr>
      <w:r>
        <w:t>You were the best! Keep doing what you are doing</w:t>
      </w:r>
    </w:p>
    <w:p w14:paraId="682E8AC7" w14:textId="77777777" w:rsidR="00165199" w:rsidRDefault="00165199" w:rsidP="00165199">
      <w:pPr>
        <w:pStyle w:val="ListParagraph"/>
        <w:numPr>
          <w:ilvl w:val="0"/>
          <w:numId w:val="6"/>
        </w:numPr>
      </w:pPr>
      <w:r>
        <w:t xml:space="preserve">Thank you for all you all do. No improvements </w:t>
      </w:r>
      <w:proofErr w:type="gramStart"/>
      <w:r>
        <w:t>at this time</w:t>
      </w:r>
      <w:proofErr w:type="gramEnd"/>
      <w:r>
        <w:t xml:space="preserve"> &lt;3</w:t>
      </w:r>
    </w:p>
    <w:p w14:paraId="5C8EEDAD" w14:textId="77777777" w:rsidR="00165199" w:rsidRDefault="00165199" w:rsidP="00165199">
      <w:pPr>
        <w:pStyle w:val="ListParagraph"/>
        <w:numPr>
          <w:ilvl w:val="0"/>
          <w:numId w:val="6"/>
        </w:numPr>
      </w:pPr>
      <w:r>
        <w:t>Thank you! You are all great</w:t>
      </w:r>
    </w:p>
    <w:p w14:paraId="7240E993" w14:textId="77777777" w:rsidR="00165199" w:rsidRDefault="00165199" w:rsidP="00165199">
      <w:pPr>
        <w:pStyle w:val="ListParagraph"/>
        <w:numPr>
          <w:ilvl w:val="0"/>
          <w:numId w:val="6"/>
        </w:numPr>
      </w:pPr>
      <w:r>
        <w:t>Very friendly and awesome people. You’re doing an amazing job</w:t>
      </w:r>
    </w:p>
    <w:p w14:paraId="3F4DA38A" w14:textId="77777777" w:rsidR="00165199" w:rsidRDefault="00165199" w:rsidP="00165199">
      <w:pPr>
        <w:pStyle w:val="ListParagraph"/>
        <w:numPr>
          <w:ilvl w:val="0"/>
          <w:numId w:val="6"/>
        </w:numPr>
      </w:pPr>
      <w:r>
        <w:t>You’re great!</w:t>
      </w:r>
    </w:p>
    <w:p w14:paraId="2087B7C8" w14:textId="48552A5C" w:rsidR="00165199" w:rsidRPr="00165199" w:rsidRDefault="00165199" w:rsidP="00165199">
      <w:pPr>
        <w:pStyle w:val="ListParagraph"/>
        <w:numPr>
          <w:ilvl w:val="0"/>
          <w:numId w:val="6"/>
        </w:numPr>
      </w:pPr>
      <w:r w:rsidRPr="00165199">
        <w:t xml:space="preserve">Great engagement and helpful literature </w:t>
      </w:r>
    </w:p>
    <w:p w14:paraId="11A2348C" w14:textId="766B5E56" w:rsidR="00165199" w:rsidRPr="00165199" w:rsidRDefault="00165199" w:rsidP="00165199">
      <w:pPr>
        <w:pStyle w:val="ListParagraph"/>
        <w:numPr>
          <w:ilvl w:val="0"/>
          <w:numId w:val="6"/>
        </w:numPr>
      </w:pPr>
      <w:r w:rsidRPr="00165199">
        <w:t xml:space="preserve">Thank you all so much. Everything and everyone </w:t>
      </w:r>
      <w:proofErr w:type="gramStart"/>
      <w:r w:rsidRPr="00165199">
        <w:t>is</w:t>
      </w:r>
      <w:proofErr w:type="gramEnd"/>
      <w:r w:rsidRPr="00165199">
        <w:t xml:space="preserve"> very helpful. I’ll be enjoying your popcorn now! Purse size hand sanitizers </w:t>
      </w:r>
    </w:p>
    <w:p w14:paraId="16C69DE0" w14:textId="77777777" w:rsidR="00165199" w:rsidRDefault="00165199" w:rsidP="00165199">
      <w:pPr>
        <w:pStyle w:val="ListParagraph"/>
        <w:numPr>
          <w:ilvl w:val="0"/>
          <w:numId w:val="6"/>
        </w:numPr>
      </w:pPr>
      <w:r>
        <w:t>Friendly and helpful</w:t>
      </w:r>
    </w:p>
    <w:p w14:paraId="5CA36AFF" w14:textId="77777777" w:rsidR="00165199" w:rsidRDefault="00165199" w:rsidP="00165199">
      <w:pPr>
        <w:pStyle w:val="ListParagraph"/>
        <w:numPr>
          <w:ilvl w:val="0"/>
          <w:numId w:val="6"/>
        </w:numPr>
      </w:pPr>
      <w:r>
        <w:t xml:space="preserve"> Stay the way you are!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p w14:paraId="044CA390" w14:textId="68E4BD9C" w:rsidR="00165199" w:rsidRPr="00165199" w:rsidRDefault="00165199" w:rsidP="00165199">
      <w:pPr>
        <w:pStyle w:val="ListParagraph"/>
        <w:numPr>
          <w:ilvl w:val="0"/>
          <w:numId w:val="6"/>
        </w:numPr>
      </w:pPr>
      <w:r w:rsidRPr="00165199">
        <w:t xml:space="preserve">Everyone and everything </w:t>
      </w:r>
      <w:proofErr w:type="gramStart"/>
      <w:r w:rsidRPr="00165199">
        <w:t>was</w:t>
      </w:r>
      <w:proofErr w:type="gramEnd"/>
      <w:r w:rsidRPr="00165199">
        <w:t xml:space="preserve"> great </w:t>
      </w:r>
    </w:p>
    <w:p w14:paraId="0B2B8682" w14:textId="77777777" w:rsidR="00165199" w:rsidRDefault="00165199" w:rsidP="00165199">
      <w:pPr>
        <w:pStyle w:val="ListParagraph"/>
        <w:numPr>
          <w:ilvl w:val="0"/>
          <w:numId w:val="6"/>
        </w:numPr>
      </w:pPr>
      <w:r>
        <w:t>Send these booth workers to the next one so it can be just as good</w:t>
      </w:r>
    </w:p>
    <w:p w14:paraId="1FD3EFBD" w14:textId="77777777" w:rsidR="00165199" w:rsidRDefault="00165199" w:rsidP="00165199">
      <w:pPr>
        <w:pStyle w:val="ListParagraph"/>
        <w:numPr>
          <w:ilvl w:val="0"/>
          <w:numId w:val="6"/>
        </w:numPr>
      </w:pPr>
      <w:r>
        <w:t>Danielle needs a raise!!</w:t>
      </w:r>
    </w:p>
    <w:p w14:paraId="66664913" w14:textId="6C18AF3A" w:rsidR="008B2DFC" w:rsidRDefault="008B2DFC" w:rsidP="00F71D60">
      <w:pPr>
        <w:pStyle w:val="Heading2"/>
      </w:pPr>
      <w:bookmarkStart w:id="17" w:name="_Toc238469638"/>
      <w:r>
        <w:t>Areas of Improvement</w:t>
      </w:r>
      <w:bookmarkEnd w:id="17"/>
      <w:r>
        <w:t xml:space="preserve"> </w:t>
      </w:r>
    </w:p>
    <w:p w14:paraId="069D2979" w14:textId="360946A2" w:rsidR="00326D49" w:rsidRDefault="007D4EAB" w:rsidP="00326D49">
      <w:r>
        <w:t>Merchandise/Food Request</w:t>
      </w:r>
    </w:p>
    <w:p w14:paraId="52F77EEB" w14:textId="675D6817" w:rsidR="00C64AAE" w:rsidRDefault="00C64AAE" w:rsidP="007F1202">
      <w:pPr>
        <w:pStyle w:val="ListParagraph"/>
        <w:numPr>
          <w:ilvl w:val="0"/>
          <w:numId w:val="7"/>
        </w:numPr>
      </w:pPr>
      <w:r>
        <w:t>Chocolate</w:t>
      </w:r>
    </w:p>
    <w:p w14:paraId="7BCCEB83" w14:textId="1990DD3E" w:rsidR="00C64AAE" w:rsidRDefault="00A21A47" w:rsidP="007F1202">
      <w:pPr>
        <w:pStyle w:val="ListParagraph"/>
        <w:numPr>
          <w:ilvl w:val="0"/>
          <w:numId w:val="7"/>
        </w:numPr>
      </w:pPr>
      <w:r>
        <w:t>C</w:t>
      </w:r>
      <w:r w:rsidR="00C64AAE">
        <w:t>ute colorful plushies or such for kids</w:t>
      </w:r>
    </w:p>
    <w:p w14:paraId="7F74013D" w14:textId="228FE68B" w:rsidR="00C64AAE" w:rsidRDefault="00C64AAE" w:rsidP="007F1202">
      <w:pPr>
        <w:pStyle w:val="ListParagraph"/>
        <w:numPr>
          <w:ilvl w:val="0"/>
          <w:numId w:val="7"/>
        </w:numPr>
      </w:pPr>
      <w:r>
        <w:t>Free chocolate</w:t>
      </w:r>
    </w:p>
    <w:p w14:paraId="4F26200D" w14:textId="6BB4F1CC" w:rsidR="008D6B8A" w:rsidRDefault="008D6B8A" w:rsidP="007F1202">
      <w:pPr>
        <w:pStyle w:val="ListParagraph"/>
        <w:numPr>
          <w:ilvl w:val="0"/>
          <w:numId w:val="7"/>
        </w:numPr>
      </w:pPr>
      <w:r>
        <w:t>Lemons or cucumbers in water. Pictures/graphics on the backdrop behind booth</w:t>
      </w:r>
    </w:p>
    <w:p w14:paraId="20607CB8" w14:textId="65412CB5" w:rsidR="00C64AAE" w:rsidRDefault="00C64AAE" w:rsidP="007F1202">
      <w:pPr>
        <w:pStyle w:val="ListParagraph"/>
        <w:numPr>
          <w:ilvl w:val="0"/>
          <w:numId w:val="7"/>
        </w:numPr>
      </w:pPr>
      <w:r>
        <w:t>More popcorn</w:t>
      </w:r>
    </w:p>
    <w:p w14:paraId="309D668D" w14:textId="5C3A97E0" w:rsidR="00C64AAE" w:rsidRDefault="00C64AAE" w:rsidP="007F1202">
      <w:pPr>
        <w:pStyle w:val="ListParagraph"/>
        <w:numPr>
          <w:ilvl w:val="0"/>
          <w:numId w:val="7"/>
        </w:numPr>
      </w:pPr>
      <w:r>
        <w:t>More stuff in basket and more edible things in basket</w:t>
      </w:r>
    </w:p>
    <w:p w14:paraId="2174028C" w14:textId="378B2CE6" w:rsidR="00C64AAE" w:rsidRDefault="00C64AAE" w:rsidP="007F1202">
      <w:pPr>
        <w:pStyle w:val="ListParagraph"/>
        <w:numPr>
          <w:ilvl w:val="0"/>
          <w:numId w:val="7"/>
        </w:numPr>
      </w:pPr>
      <w:r>
        <w:lastRenderedPageBreak/>
        <w:t>Purse size hand sanitizers</w:t>
      </w:r>
    </w:p>
    <w:p w14:paraId="3A1D9C8E" w14:textId="6D921BAA" w:rsidR="008D6B8A" w:rsidRDefault="00F67ED1" w:rsidP="008D6B8A">
      <w:r>
        <w:t>Improvements for Fair Booth</w:t>
      </w:r>
    </w:p>
    <w:p w14:paraId="25389B0B" w14:textId="2E25AF1E" w:rsidR="00B00E0F" w:rsidRDefault="00B00E0F" w:rsidP="00B00E0F">
      <w:pPr>
        <w:pStyle w:val="ListParagraph"/>
        <w:numPr>
          <w:ilvl w:val="0"/>
          <w:numId w:val="8"/>
        </w:numPr>
      </w:pPr>
      <w:r>
        <w:t>Clipboard for survey</w:t>
      </w:r>
    </w:p>
    <w:p w14:paraId="07A0C7B8" w14:textId="2277C186" w:rsidR="00B00E0F" w:rsidRDefault="00B00E0F" w:rsidP="00B00E0F">
      <w:pPr>
        <w:pStyle w:val="ListParagraph"/>
        <w:numPr>
          <w:ilvl w:val="0"/>
          <w:numId w:val="8"/>
        </w:numPr>
      </w:pPr>
      <w:r>
        <w:t>Clipboard for the form</w:t>
      </w:r>
    </w:p>
    <w:p w14:paraId="35BF2AB0" w14:textId="77777777" w:rsidR="00150B64" w:rsidRDefault="00150B64" w:rsidP="00150B64">
      <w:pPr>
        <w:pStyle w:val="ListParagraph"/>
        <w:numPr>
          <w:ilvl w:val="0"/>
          <w:numId w:val="8"/>
        </w:numPr>
      </w:pPr>
      <w:r>
        <w:t>None. Music?</w:t>
      </w:r>
    </w:p>
    <w:p w14:paraId="01D58346" w14:textId="77777777" w:rsidR="00150B64" w:rsidRDefault="00150B64" w:rsidP="00150B64">
      <w:pPr>
        <w:pStyle w:val="ListParagraph"/>
        <w:numPr>
          <w:ilvl w:val="0"/>
          <w:numId w:val="8"/>
        </w:numPr>
      </w:pPr>
      <w:r>
        <w:t>Working popcorn</w:t>
      </w:r>
    </w:p>
    <w:p w14:paraId="34EB039A" w14:textId="0570010E" w:rsidR="00F67ED1" w:rsidRDefault="00AE018C" w:rsidP="00150B64">
      <w:r>
        <w:t>Program Request</w:t>
      </w:r>
    </w:p>
    <w:p w14:paraId="0FFC56BC" w14:textId="3EEAF7CB" w:rsidR="00F71D60" w:rsidRDefault="00F71D60" w:rsidP="00F71D60">
      <w:pPr>
        <w:pStyle w:val="ListParagraph"/>
        <w:numPr>
          <w:ilvl w:val="0"/>
          <w:numId w:val="10"/>
        </w:numPr>
      </w:pPr>
      <w:r>
        <w:t>Keep up the good work! Where is the harm reduction Van?</w:t>
      </w:r>
    </w:p>
    <w:p w14:paraId="58DF6F4F" w14:textId="249EC582" w:rsidR="00AE018C" w:rsidRDefault="00F71D60" w:rsidP="00F71D60">
      <w:pPr>
        <w:pStyle w:val="Heading2"/>
      </w:pPr>
      <w:bookmarkStart w:id="18" w:name="_Toc238469639"/>
      <w:r>
        <w:t>Information Sharing</w:t>
      </w:r>
      <w:bookmarkEnd w:id="18"/>
    </w:p>
    <w:p w14:paraId="73840897" w14:textId="77777777" w:rsidR="00A06AF1" w:rsidRDefault="00A06AF1" w:rsidP="00A06AF1">
      <w:pPr>
        <w:pStyle w:val="ListParagraph"/>
        <w:numPr>
          <w:ilvl w:val="0"/>
          <w:numId w:val="11"/>
        </w:numPr>
      </w:pPr>
      <w:r>
        <w:t>More publicity for the community to know you are on location</w:t>
      </w:r>
    </w:p>
    <w:p w14:paraId="2B4A6DC9" w14:textId="363FC381" w:rsidR="00A06AF1" w:rsidRDefault="00A06AF1" w:rsidP="00A06AF1">
      <w:pPr>
        <w:pStyle w:val="ListParagraph"/>
        <w:numPr>
          <w:ilvl w:val="0"/>
          <w:numId w:val="11"/>
        </w:numPr>
      </w:pPr>
      <w:r>
        <w:t>Thank you for the popcorn. Maybe a video</w:t>
      </w:r>
    </w:p>
    <w:p w14:paraId="61628545" w14:textId="580EBFF4" w:rsidR="00A06AF1" w:rsidRDefault="00A06AF1" w:rsidP="00A06AF1">
      <w:pPr>
        <w:pStyle w:val="ListParagraph"/>
        <w:numPr>
          <w:ilvl w:val="0"/>
          <w:numId w:val="11"/>
        </w:numPr>
      </w:pPr>
      <w:proofErr w:type="gramStart"/>
      <w:r>
        <w:t>Website</w:t>
      </w:r>
      <w:proofErr w:type="gramEnd"/>
      <w:r>
        <w:t xml:space="preserve"> with healthy events? All very good. Not needed. Keep doing it (Put in program request)</w:t>
      </w:r>
    </w:p>
    <w:p w14:paraId="1B9F8C53" w14:textId="77777777" w:rsidR="00A06AF1" w:rsidRDefault="00A06AF1" w:rsidP="00A06AF1">
      <w:pPr>
        <w:pStyle w:val="ListParagraph"/>
        <w:numPr>
          <w:ilvl w:val="0"/>
          <w:numId w:val="11"/>
        </w:numPr>
      </w:pPr>
      <w:r>
        <w:t>Have information about current health risks in the area (Put in program request)</w:t>
      </w:r>
    </w:p>
    <w:p w14:paraId="52D700FA" w14:textId="77777777" w:rsidR="00A06AF1" w:rsidRDefault="00A06AF1" w:rsidP="00A06AF1">
      <w:pPr>
        <w:pStyle w:val="ListParagraph"/>
        <w:numPr>
          <w:ilvl w:val="0"/>
          <w:numId w:val="11"/>
        </w:numPr>
      </w:pPr>
      <w:r>
        <w:t>Lemons or cucumbers in water. Pictures/graphics on the backdrop behind booth</w:t>
      </w:r>
    </w:p>
    <w:p w14:paraId="1D4D52D6" w14:textId="77777777" w:rsidR="00A06AF1" w:rsidRDefault="00A06AF1" w:rsidP="00A06AF1">
      <w:pPr>
        <w:pStyle w:val="ListParagraph"/>
        <w:numPr>
          <w:ilvl w:val="0"/>
          <w:numId w:val="11"/>
        </w:numPr>
      </w:pPr>
      <w:r>
        <w:t>Perhaps sign w/ explanation of services (bigger/clear)</w:t>
      </w:r>
    </w:p>
    <w:p w14:paraId="3A6F9151" w14:textId="77777777" w:rsidR="00A06AF1" w:rsidRDefault="00A06AF1" w:rsidP="00A06AF1">
      <w:pPr>
        <w:pStyle w:val="ListParagraph"/>
        <w:numPr>
          <w:ilvl w:val="0"/>
          <w:numId w:val="11"/>
        </w:numPr>
      </w:pPr>
      <w:r>
        <w:t>Have a good day. Come next year</w:t>
      </w:r>
    </w:p>
    <w:p w14:paraId="54850CBA" w14:textId="7F0AD5A6" w:rsidR="00F71D60" w:rsidRDefault="00A06AF1" w:rsidP="00A06AF1">
      <w:pPr>
        <w:pStyle w:val="Heading2"/>
      </w:pPr>
      <w:bookmarkStart w:id="19" w:name="_Toc238469640"/>
      <w:r>
        <w:t>No Improvement Needed</w:t>
      </w:r>
      <w:bookmarkEnd w:id="19"/>
    </w:p>
    <w:p w14:paraId="1FAAF1A1" w14:textId="77777777" w:rsidR="00A21A47" w:rsidRDefault="00A21A47" w:rsidP="00A21A47">
      <w:pPr>
        <w:pStyle w:val="ListParagraph"/>
        <w:numPr>
          <w:ilvl w:val="0"/>
          <w:numId w:val="12"/>
        </w:numPr>
      </w:pPr>
      <w:r>
        <w:t>Nothing</w:t>
      </w:r>
    </w:p>
    <w:p w14:paraId="7C04750B" w14:textId="77777777" w:rsidR="00A21A47" w:rsidRDefault="00A21A47" w:rsidP="00A21A47">
      <w:pPr>
        <w:pStyle w:val="ListParagraph"/>
        <w:numPr>
          <w:ilvl w:val="0"/>
          <w:numId w:val="12"/>
        </w:numPr>
      </w:pPr>
      <w:r>
        <w:t>Can’t think of anything</w:t>
      </w:r>
    </w:p>
    <w:p w14:paraId="520B12BE" w14:textId="77777777" w:rsidR="00A21A47" w:rsidRDefault="00A21A47" w:rsidP="00A21A47">
      <w:pPr>
        <w:pStyle w:val="ListParagraph"/>
        <w:numPr>
          <w:ilvl w:val="0"/>
          <w:numId w:val="12"/>
        </w:numPr>
      </w:pPr>
      <w:r>
        <w:t>No need</w:t>
      </w:r>
    </w:p>
    <w:p w14:paraId="0DDAE4A9" w14:textId="77777777" w:rsidR="00A21A47" w:rsidRDefault="00A21A47" w:rsidP="00A21A47">
      <w:pPr>
        <w:pStyle w:val="ListParagraph"/>
        <w:numPr>
          <w:ilvl w:val="0"/>
          <w:numId w:val="12"/>
        </w:numPr>
      </w:pPr>
      <w:r>
        <w:t>Nothing I can note</w:t>
      </w:r>
    </w:p>
    <w:p w14:paraId="426BD863" w14:textId="73B4BF83" w:rsidR="00A06AF1" w:rsidRDefault="00A21A47" w:rsidP="00A21A47">
      <w:pPr>
        <w:pStyle w:val="Heading2"/>
      </w:pPr>
      <w:bookmarkStart w:id="20" w:name="_Toc238469641"/>
      <w:r>
        <w:t>Other</w:t>
      </w:r>
      <w:bookmarkEnd w:id="20"/>
    </w:p>
    <w:p w14:paraId="1F7D5BF8" w14:textId="77777777" w:rsidR="004966CE" w:rsidRDefault="004966CE" w:rsidP="004966CE">
      <w:pPr>
        <w:pStyle w:val="ListParagraph"/>
        <w:numPr>
          <w:ilvl w:val="0"/>
          <w:numId w:val="13"/>
        </w:numPr>
      </w:pPr>
      <w:r>
        <w:t>Quincy [illegible]</w:t>
      </w:r>
    </w:p>
    <w:p w14:paraId="56515C0A" w14:textId="0A44D6A2" w:rsidR="00B36C66" w:rsidRDefault="00B36C66" w:rsidP="004966CE">
      <w:pPr>
        <w:pStyle w:val="ListParagraph"/>
        <w:numPr>
          <w:ilvl w:val="0"/>
          <w:numId w:val="13"/>
        </w:numPr>
      </w:pPr>
      <w:r>
        <w:t>?</w:t>
      </w:r>
    </w:p>
    <w:p w14:paraId="02E1A6D8" w14:textId="14C3929B" w:rsidR="00B36C66" w:rsidRDefault="00B36C66" w:rsidP="004966CE">
      <w:pPr>
        <w:pStyle w:val="ListParagraph"/>
        <w:numPr>
          <w:ilvl w:val="0"/>
          <w:numId w:val="13"/>
        </w:numPr>
      </w:pPr>
      <w:r>
        <w:t>?</w:t>
      </w:r>
    </w:p>
    <w:p w14:paraId="6E563976" w14:textId="77777777" w:rsidR="00C64662" w:rsidRPr="00C64662" w:rsidRDefault="00C64662" w:rsidP="00C64662"/>
    <w:p w14:paraId="3308B177" w14:textId="77777777" w:rsidR="006E7BD1" w:rsidRPr="00475EED" w:rsidRDefault="006E7BD1" w:rsidP="00475EED"/>
    <w:p w14:paraId="409C29DF" w14:textId="77777777" w:rsidR="00130FC1" w:rsidRPr="00130FC1" w:rsidRDefault="00130FC1" w:rsidP="00130FC1"/>
    <w:sectPr w:rsidR="00130FC1" w:rsidRPr="00130FC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B9CB0" w14:textId="77777777" w:rsidR="0039071A" w:rsidRDefault="0039071A" w:rsidP="00592609">
      <w:pPr>
        <w:spacing w:after="0" w:line="240" w:lineRule="auto"/>
      </w:pPr>
      <w:r>
        <w:separator/>
      </w:r>
    </w:p>
  </w:endnote>
  <w:endnote w:type="continuationSeparator" w:id="0">
    <w:p w14:paraId="33931837" w14:textId="77777777" w:rsidR="0039071A" w:rsidRDefault="0039071A" w:rsidP="005926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AC968" w14:textId="072A2746" w:rsidR="00613350" w:rsidRDefault="00613350">
    <w:pPr>
      <w:pStyle w:val="Footer"/>
    </w:pPr>
    <w:r>
      <w:rPr>
        <w:noProof/>
      </w:rPr>
      <mc:AlternateContent>
        <mc:Choice Requires="wps">
          <w:drawing>
            <wp:anchor distT="0" distB="0" distL="114300" distR="114300" simplePos="0" relativeHeight="251661312" behindDoc="0" locked="0" layoutInCell="1" allowOverlap="1" wp14:anchorId="773150D0" wp14:editId="6C6CB56F">
              <wp:simplePos x="0" y="0"/>
              <wp:positionH relativeFrom="page">
                <wp:posOffset>7289</wp:posOffset>
              </wp:positionH>
              <wp:positionV relativeFrom="paragraph">
                <wp:posOffset>-7620</wp:posOffset>
              </wp:positionV>
              <wp:extent cx="7744570" cy="636104"/>
              <wp:effectExtent l="0" t="0" r="27940" b="12065"/>
              <wp:wrapNone/>
              <wp:docPr id="430170082" name="Flowchart: Document 2"/>
              <wp:cNvGraphicFramePr/>
              <a:graphic xmlns:a="http://schemas.openxmlformats.org/drawingml/2006/main">
                <a:graphicData uri="http://schemas.microsoft.com/office/word/2010/wordprocessingShape">
                  <wps:wsp>
                    <wps:cNvSpPr/>
                    <wps:spPr>
                      <a:xfrm rot="10800000">
                        <a:off x="0" y="0"/>
                        <a:ext cx="7744570" cy="636104"/>
                      </a:xfrm>
                      <a:prstGeom prst="flowChartDocument">
                        <a:avLst/>
                      </a:prstGeom>
                      <a:gradFill flip="none" rotWithShape="1">
                        <a:gsLst>
                          <a:gs pos="0">
                            <a:schemeClr val="accent4">
                              <a:lumMod val="60000"/>
                              <a:lumOff val="40000"/>
                              <a:tint val="66000"/>
                              <a:satMod val="160000"/>
                            </a:schemeClr>
                          </a:gs>
                          <a:gs pos="50000">
                            <a:schemeClr val="accent4">
                              <a:lumMod val="60000"/>
                              <a:lumOff val="40000"/>
                              <a:tint val="44500"/>
                              <a:satMod val="160000"/>
                            </a:schemeClr>
                          </a:gs>
                          <a:gs pos="100000">
                            <a:schemeClr val="accent4">
                              <a:lumMod val="60000"/>
                              <a:lumOff val="40000"/>
                              <a:tint val="23500"/>
                              <a:satMod val="160000"/>
                            </a:schemeClr>
                          </a:gs>
                        </a:gsLst>
                        <a:lin ang="18900000" scaled="1"/>
                        <a:tileRect/>
                      </a:gra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01F08B"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Flowchart: Document 2" o:spid="_x0000_s1026" type="#_x0000_t114" style="position:absolute;margin-left:.55pt;margin-top:-.6pt;width:609.8pt;height:50.1pt;rotation:180;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" fillcolor="#60caf3 [1943]" strokecolor="#030e13 [484]" strokeweight="1.5pt">
              <v:fill color2="#60caf3 [1943]" rotate="t" angle="135" colors="0 #97e6ff;.5 #bfeeff;1 #e0f6ff" focus="100%" type="gradient"/>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04ECE" w14:textId="77777777" w:rsidR="0039071A" w:rsidRDefault="0039071A" w:rsidP="00592609">
      <w:pPr>
        <w:spacing w:after="0" w:line="240" w:lineRule="auto"/>
      </w:pPr>
      <w:r>
        <w:separator/>
      </w:r>
    </w:p>
  </w:footnote>
  <w:footnote w:type="continuationSeparator" w:id="0">
    <w:p w14:paraId="470987BC" w14:textId="77777777" w:rsidR="0039071A" w:rsidRDefault="0039071A" w:rsidP="005926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0F444" w14:textId="3CB820D1" w:rsidR="00592609" w:rsidRDefault="009F6799">
    <w:pPr>
      <w:pStyle w:val="Header"/>
    </w:pPr>
    <w:r>
      <w:rPr>
        <w:noProof/>
      </w:rPr>
      <mc:AlternateContent>
        <mc:Choice Requires="wps">
          <w:drawing>
            <wp:anchor distT="0" distB="0" distL="114300" distR="114300" simplePos="0" relativeHeight="251659264" behindDoc="0" locked="0" layoutInCell="1" allowOverlap="1" wp14:anchorId="7ECFC9AA" wp14:editId="5F8F1B88">
              <wp:simplePos x="0" y="0"/>
              <wp:positionH relativeFrom="page">
                <wp:posOffset>7289</wp:posOffset>
              </wp:positionH>
              <wp:positionV relativeFrom="paragraph">
                <wp:posOffset>-440055</wp:posOffset>
              </wp:positionV>
              <wp:extent cx="7744570" cy="636104"/>
              <wp:effectExtent l="0" t="0" r="27940" b="12065"/>
              <wp:wrapNone/>
              <wp:docPr id="1062863938" name="Flowchart: Document 2"/>
              <wp:cNvGraphicFramePr/>
              <a:graphic xmlns:a="http://schemas.openxmlformats.org/drawingml/2006/main">
                <a:graphicData uri="http://schemas.microsoft.com/office/word/2010/wordprocessingShape">
                  <wps:wsp>
                    <wps:cNvSpPr/>
                    <wps:spPr>
                      <a:xfrm>
                        <a:off x="0" y="0"/>
                        <a:ext cx="7744570" cy="636104"/>
                      </a:xfrm>
                      <a:prstGeom prst="flowChartDocument">
                        <a:avLst/>
                      </a:prstGeom>
                      <a:gradFill flip="none" rotWithShape="1">
                        <a:gsLst>
                          <a:gs pos="0">
                            <a:schemeClr val="accent4">
                              <a:lumMod val="60000"/>
                              <a:lumOff val="40000"/>
                              <a:tint val="66000"/>
                              <a:satMod val="160000"/>
                            </a:schemeClr>
                          </a:gs>
                          <a:gs pos="50000">
                            <a:schemeClr val="accent4">
                              <a:lumMod val="60000"/>
                              <a:lumOff val="40000"/>
                              <a:tint val="44500"/>
                              <a:satMod val="160000"/>
                            </a:schemeClr>
                          </a:gs>
                          <a:gs pos="100000">
                            <a:schemeClr val="accent4">
                              <a:lumMod val="60000"/>
                              <a:lumOff val="40000"/>
                              <a:tint val="23500"/>
                              <a:satMod val="160000"/>
                            </a:schemeClr>
                          </a:gs>
                        </a:gsLst>
                        <a:lin ang="18900000" scaled="1"/>
                        <a:tileRect/>
                      </a:gra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0494AA"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Flowchart: Document 2" o:spid="_x0000_s1026" type="#_x0000_t114" style="position:absolute;margin-left:.55pt;margin-top:-34.65pt;width:609.8pt;height:50.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" fillcolor="#60caf3 [1943]" strokecolor="#030e13 [484]" strokeweight="1.5pt">
              <v:fill color2="#60caf3 [1943]" rotate="t" angle="135" colors="0 #97e6ff;.5 #bfeeff;1 #e0f6ff" focus="100%" type="gradient"/>
              <w10:wrap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82DBE"/>
    <w:multiLevelType w:val="hybridMultilevel"/>
    <w:tmpl w:val="4D2270F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D466A52"/>
    <w:multiLevelType w:val="hybridMultilevel"/>
    <w:tmpl w:val="42DAF6A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6F14667"/>
    <w:multiLevelType w:val="hybridMultilevel"/>
    <w:tmpl w:val="26A29ADA"/>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409000F">
      <w:start w:val="1"/>
      <w:numFmt w:val="decimal"/>
      <w:lvlText w:val="%3."/>
      <w:lvlJc w:val="left"/>
      <w:pPr>
        <w:ind w:left="2160" w:hanging="360"/>
      </w:p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35358BE"/>
    <w:multiLevelType w:val="hybridMultilevel"/>
    <w:tmpl w:val="78781C3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A4B34FE"/>
    <w:multiLevelType w:val="hybridMultilevel"/>
    <w:tmpl w:val="4D2270F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5401583"/>
    <w:multiLevelType w:val="hybridMultilevel"/>
    <w:tmpl w:val="F33AB1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2FF76A0"/>
    <w:multiLevelType w:val="hybridMultilevel"/>
    <w:tmpl w:val="556C9846"/>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0409000F">
      <w:start w:val="1"/>
      <w:numFmt w:val="decimal"/>
      <w:lvlText w:val="%3."/>
      <w:lvlJc w:val="left"/>
      <w:pPr>
        <w:ind w:left="2160" w:hanging="360"/>
      </w:p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6D40860"/>
    <w:multiLevelType w:val="hybridMultilevel"/>
    <w:tmpl w:val="4D2270F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0D4217A"/>
    <w:multiLevelType w:val="hybridMultilevel"/>
    <w:tmpl w:val="BD4473B6"/>
    <w:lvl w:ilvl="0" w:tplc="AD64769C">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A659FC"/>
    <w:multiLevelType w:val="hybridMultilevel"/>
    <w:tmpl w:val="C7964D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9EB5858"/>
    <w:multiLevelType w:val="hybridMultilevel"/>
    <w:tmpl w:val="D1E867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66D79F6"/>
    <w:multiLevelType w:val="hybridMultilevel"/>
    <w:tmpl w:val="099037C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7F2A41D1"/>
    <w:multiLevelType w:val="hybridMultilevel"/>
    <w:tmpl w:val="4D2270F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42049818">
    <w:abstractNumId w:val="10"/>
  </w:num>
  <w:num w:numId="2" w16cid:durableId="1307931040">
    <w:abstractNumId w:val="8"/>
  </w:num>
  <w:num w:numId="3" w16cid:durableId="731544844">
    <w:abstractNumId w:val="12"/>
  </w:num>
  <w:num w:numId="4" w16cid:durableId="1148473023">
    <w:abstractNumId w:val="4"/>
  </w:num>
  <w:num w:numId="5" w16cid:durableId="2089961430">
    <w:abstractNumId w:val="7"/>
  </w:num>
  <w:num w:numId="6" w16cid:durableId="336227347">
    <w:abstractNumId w:val="0"/>
  </w:num>
  <w:num w:numId="7" w16cid:durableId="897865796">
    <w:abstractNumId w:val="6"/>
  </w:num>
  <w:num w:numId="8" w16cid:durableId="1250190493">
    <w:abstractNumId w:val="5"/>
  </w:num>
  <w:num w:numId="9" w16cid:durableId="357240322">
    <w:abstractNumId w:val="2"/>
  </w:num>
  <w:num w:numId="10" w16cid:durableId="638386516">
    <w:abstractNumId w:val="11"/>
  </w:num>
  <w:num w:numId="11" w16cid:durableId="1403067692">
    <w:abstractNumId w:val="9"/>
  </w:num>
  <w:num w:numId="12" w16cid:durableId="655383445">
    <w:abstractNumId w:val="1"/>
  </w:num>
  <w:num w:numId="13" w16cid:durableId="7078802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A45"/>
    <w:rsid w:val="00000F7A"/>
    <w:rsid w:val="000028CD"/>
    <w:rsid w:val="00005D7D"/>
    <w:rsid w:val="000064DB"/>
    <w:rsid w:val="0001110C"/>
    <w:rsid w:val="0001759F"/>
    <w:rsid w:val="00042FE3"/>
    <w:rsid w:val="0004522B"/>
    <w:rsid w:val="00046BCE"/>
    <w:rsid w:val="00051E91"/>
    <w:rsid w:val="0005399C"/>
    <w:rsid w:val="00064416"/>
    <w:rsid w:val="00067F10"/>
    <w:rsid w:val="000756AA"/>
    <w:rsid w:val="0008164D"/>
    <w:rsid w:val="00083DF2"/>
    <w:rsid w:val="00093776"/>
    <w:rsid w:val="000953C6"/>
    <w:rsid w:val="000A07C3"/>
    <w:rsid w:val="000A3165"/>
    <w:rsid w:val="000B5434"/>
    <w:rsid w:val="000B6356"/>
    <w:rsid w:val="000C077F"/>
    <w:rsid w:val="000C3470"/>
    <w:rsid w:val="000D43D2"/>
    <w:rsid w:val="000D6A82"/>
    <w:rsid w:val="000E26AE"/>
    <w:rsid w:val="000E45E2"/>
    <w:rsid w:val="000F0A29"/>
    <w:rsid w:val="000F433E"/>
    <w:rsid w:val="000F60C2"/>
    <w:rsid w:val="00110B83"/>
    <w:rsid w:val="00112E6C"/>
    <w:rsid w:val="001278E3"/>
    <w:rsid w:val="00130FC1"/>
    <w:rsid w:val="001326D7"/>
    <w:rsid w:val="00133FDF"/>
    <w:rsid w:val="0013413E"/>
    <w:rsid w:val="001361B6"/>
    <w:rsid w:val="0013732C"/>
    <w:rsid w:val="001402A5"/>
    <w:rsid w:val="001448CA"/>
    <w:rsid w:val="00150B64"/>
    <w:rsid w:val="00165199"/>
    <w:rsid w:val="00165436"/>
    <w:rsid w:val="0016607C"/>
    <w:rsid w:val="00171CD1"/>
    <w:rsid w:val="00173CCD"/>
    <w:rsid w:val="00175DA3"/>
    <w:rsid w:val="00176E77"/>
    <w:rsid w:val="00191D24"/>
    <w:rsid w:val="0019798F"/>
    <w:rsid w:val="001D67FF"/>
    <w:rsid w:val="001E06DD"/>
    <w:rsid w:val="001E10F0"/>
    <w:rsid w:val="001E1F57"/>
    <w:rsid w:val="001E7681"/>
    <w:rsid w:val="002002BD"/>
    <w:rsid w:val="002019F1"/>
    <w:rsid w:val="00201C8C"/>
    <w:rsid w:val="002167FA"/>
    <w:rsid w:val="00231174"/>
    <w:rsid w:val="002466AB"/>
    <w:rsid w:val="00247015"/>
    <w:rsid w:val="0025015A"/>
    <w:rsid w:val="00253C4A"/>
    <w:rsid w:val="00266E8D"/>
    <w:rsid w:val="002760E8"/>
    <w:rsid w:val="00290DBB"/>
    <w:rsid w:val="0029740B"/>
    <w:rsid w:val="00297B9A"/>
    <w:rsid w:val="002B78F4"/>
    <w:rsid w:val="002C08D4"/>
    <w:rsid w:val="002D4174"/>
    <w:rsid w:val="002F332C"/>
    <w:rsid w:val="003020C6"/>
    <w:rsid w:val="00311E60"/>
    <w:rsid w:val="00311F35"/>
    <w:rsid w:val="0031289B"/>
    <w:rsid w:val="0031377C"/>
    <w:rsid w:val="003149B9"/>
    <w:rsid w:val="003219F1"/>
    <w:rsid w:val="00323C13"/>
    <w:rsid w:val="00324AAB"/>
    <w:rsid w:val="00326D49"/>
    <w:rsid w:val="0033099E"/>
    <w:rsid w:val="00330A20"/>
    <w:rsid w:val="00343FB3"/>
    <w:rsid w:val="003467EA"/>
    <w:rsid w:val="003565B2"/>
    <w:rsid w:val="003615F5"/>
    <w:rsid w:val="00362601"/>
    <w:rsid w:val="0036369C"/>
    <w:rsid w:val="00365412"/>
    <w:rsid w:val="00374174"/>
    <w:rsid w:val="003774D5"/>
    <w:rsid w:val="003868BE"/>
    <w:rsid w:val="00387A7E"/>
    <w:rsid w:val="00387CD4"/>
    <w:rsid w:val="0039071A"/>
    <w:rsid w:val="00391413"/>
    <w:rsid w:val="003A03F7"/>
    <w:rsid w:val="003C0E20"/>
    <w:rsid w:val="003C1064"/>
    <w:rsid w:val="003C4097"/>
    <w:rsid w:val="003C5D04"/>
    <w:rsid w:val="003D3F4E"/>
    <w:rsid w:val="003D4ECD"/>
    <w:rsid w:val="003E12DC"/>
    <w:rsid w:val="003E777E"/>
    <w:rsid w:val="003F1F3C"/>
    <w:rsid w:val="003F5275"/>
    <w:rsid w:val="003F7641"/>
    <w:rsid w:val="00400D59"/>
    <w:rsid w:val="00403D98"/>
    <w:rsid w:val="00403F5A"/>
    <w:rsid w:val="004041FF"/>
    <w:rsid w:val="00407A64"/>
    <w:rsid w:val="00417093"/>
    <w:rsid w:val="004212FA"/>
    <w:rsid w:val="00435B38"/>
    <w:rsid w:val="0044368A"/>
    <w:rsid w:val="00450A31"/>
    <w:rsid w:val="004535ED"/>
    <w:rsid w:val="00461495"/>
    <w:rsid w:val="00472DD4"/>
    <w:rsid w:val="00475EED"/>
    <w:rsid w:val="00485993"/>
    <w:rsid w:val="00487337"/>
    <w:rsid w:val="004923D5"/>
    <w:rsid w:val="004966CE"/>
    <w:rsid w:val="004A096F"/>
    <w:rsid w:val="004A340A"/>
    <w:rsid w:val="004A4869"/>
    <w:rsid w:val="004B0503"/>
    <w:rsid w:val="004B197E"/>
    <w:rsid w:val="004B2EE5"/>
    <w:rsid w:val="004C0C4E"/>
    <w:rsid w:val="004E2C7B"/>
    <w:rsid w:val="004E7D82"/>
    <w:rsid w:val="004F1161"/>
    <w:rsid w:val="004F4DF4"/>
    <w:rsid w:val="004F67FB"/>
    <w:rsid w:val="004F7DAD"/>
    <w:rsid w:val="00500912"/>
    <w:rsid w:val="00503EFF"/>
    <w:rsid w:val="00507D6E"/>
    <w:rsid w:val="00516EE3"/>
    <w:rsid w:val="005201D5"/>
    <w:rsid w:val="00523866"/>
    <w:rsid w:val="00524571"/>
    <w:rsid w:val="00526520"/>
    <w:rsid w:val="00542E83"/>
    <w:rsid w:val="005463E6"/>
    <w:rsid w:val="00550197"/>
    <w:rsid w:val="00551575"/>
    <w:rsid w:val="00553DB2"/>
    <w:rsid w:val="00555113"/>
    <w:rsid w:val="0056519C"/>
    <w:rsid w:val="00566320"/>
    <w:rsid w:val="00567F1B"/>
    <w:rsid w:val="005778B6"/>
    <w:rsid w:val="005800BF"/>
    <w:rsid w:val="00585153"/>
    <w:rsid w:val="00592609"/>
    <w:rsid w:val="005B1FBA"/>
    <w:rsid w:val="005B5B7E"/>
    <w:rsid w:val="005D3AF8"/>
    <w:rsid w:val="005D4BF6"/>
    <w:rsid w:val="005E17F1"/>
    <w:rsid w:val="005E2176"/>
    <w:rsid w:val="00602E18"/>
    <w:rsid w:val="00607AD9"/>
    <w:rsid w:val="00613350"/>
    <w:rsid w:val="00613366"/>
    <w:rsid w:val="00614856"/>
    <w:rsid w:val="0063042C"/>
    <w:rsid w:val="00633A76"/>
    <w:rsid w:val="0063443B"/>
    <w:rsid w:val="006518C3"/>
    <w:rsid w:val="006713CE"/>
    <w:rsid w:val="00673200"/>
    <w:rsid w:val="00677B63"/>
    <w:rsid w:val="00690371"/>
    <w:rsid w:val="00691E29"/>
    <w:rsid w:val="006963C6"/>
    <w:rsid w:val="0069796A"/>
    <w:rsid w:val="006B3142"/>
    <w:rsid w:val="006B6CD1"/>
    <w:rsid w:val="006D091C"/>
    <w:rsid w:val="006D09BE"/>
    <w:rsid w:val="006D3F9D"/>
    <w:rsid w:val="006D7135"/>
    <w:rsid w:val="006D7F3F"/>
    <w:rsid w:val="006E7BD1"/>
    <w:rsid w:val="006F228A"/>
    <w:rsid w:val="006F2406"/>
    <w:rsid w:val="006F30AB"/>
    <w:rsid w:val="007062F5"/>
    <w:rsid w:val="0070649F"/>
    <w:rsid w:val="0070783F"/>
    <w:rsid w:val="00724BBB"/>
    <w:rsid w:val="00731B33"/>
    <w:rsid w:val="00732980"/>
    <w:rsid w:val="00733D91"/>
    <w:rsid w:val="00737CEE"/>
    <w:rsid w:val="00745F37"/>
    <w:rsid w:val="0075689D"/>
    <w:rsid w:val="00764CE8"/>
    <w:rsid w:val="00766A62"/>
    <w:rsid w:val="00771C8D"/>
    <w:rsid w:val="00775B50"/>
    <w:rsid w:val="007779BB"/>
    <w:rsid w:val="00791179"/>
    <w:rsid w:val="007979BD"/>
    <w:rsid w:val="007B3742"/>
    <w:rsid w:val="007B656B"/>
    <w:rsid w:val="007D2D8F"/>
    <w:rsid w:val="007D4EAB"/>
    <w:rsid w:val="007D7478"/>
    <w:rsid w:val="007F1202"/>
    <w:rsid w:val="007F7391"/>
    <w:rsid w:val="00806A25"/>
    <w:rsid w:val="0081733A"/>
    <w:rsid w:val="0083312B"/>
    <w:rsid w:val="00847279"/>
    <w:rsid w:val="008604FA"/>
    <w:rsid w:val="008701B9"/>
    <w:rsid w:val="008746CC"/>
    <w:rsid w:val="00874AEF"/>
    <w:rsid w:val="0088035F"/>
    <w:rsid w:val="00882BBC"/>
    <w:rsid w:val="00887A8A"/>
    <w:rsid w:val="00895225"/>
    <w:rsid w:val="008958FC"/>
    <w:rsid w:val="0089789E"/>
    <w:rsid w:val="008B2DFC"/>
    <w:rsid w:val="008B685D"/>
    <w:rsid w:val="008C2374"/>
    <w:rsid w:val="008C6707"/>
    <w:rsid w:val="008D3400"/>
    <w:rsid w:val="008D6B8A"/>
    <w:rsid w:val="008F11DB"/>
    <w:rsid w:val="008F1E60"/>
    <w:rsid w:val="008F41FB"/>
    <w:rsid w:val="009002BA"/>
    <w:rsid w:val="00905524"/>
    <w:rsid w:val="00906A7B"/>
    <w:rsid w:val="00911C92"/>
    <w:rsid w:val="00917FC4"/>
    <w:rsid w:val="00920227"/>
    <w:rsid w:val="0093257A"/>
    <w:rsid w:val="00941CCF"/>
    <w:rsid w:val="00941D05"/>
    <w:rsid w:val="009421BE"/>
    <w:rsid w:val="009447A4"/>
    <w:rsid w:val="00951E05"/>
    <w:rsid w:val="00952044"/>
    <w:rsid w:val="00954C23"/>
    <w:rsid w:val="0095619E"/>
    <w:rsid w:val="00957665"/>
    <w:rsid w:val="00973031"/>
    <w:rsid w:val="00987BD9"/>
    <w:rsid w:val="00994FA4"/>
    <w:rsid w:val="009A0E0E"/>
    <w:rsid w:val="009B6A45"/>
    <w:rsid w:val="009C4483"/>
    <w:rsid w:val="009C4AC2"/>
    <w:rsid w:val="009E5D16"/>
    <w:rsid w:val="009F22AD"/>
    <w:rsid w:val="009F6799"/>
    <w:rsid w:val="00A06AF1"/>
    <w:rsid w:val="00A0745C"/>
    <w:rsid w:val="00A07ED3"/>
    <w:rsid w:val="00A14279"/>
    <w:rsid w:val="00A21A47"/>
    <w:rsid w:val="00A34E41"/>
    <w:rsid w:val="00A57DF6"/>
    <w:rsid w:val="00A631EF"/>
    <w:rsid w:val="00A63779"/>
    <w:rsid w:val="00A64897"/>
    <w:rsid w:val="00A7675F"/>
    <w:rsid w:val="00A83813"/>
    <w:rsid w:val="00A92F7E"/>
    <w:rsid w:val="00A94438"/>
    <w:rsid w:val="00AA3772"/>
    <w:rsid w:val="00AA3876"/>
    <w:rsid w:val="00AA5FBB"/>
    <w:rsid w:val="00AA60FC"/>
    <w:rsid w:val="00AA6BB2"/>
    <w:rsid w:val="00AB06A6"/>
    <w:rsid w:val="00AB1545"/>
    <w:rsid w:val="00AB6655"/>
    <w:rsid w:val="00AB7515"/>
    <w:rsid w:val="00AC3A45"/>
    <w:rsid w:val="00AC434C"/>
    <w:rsid w:val="00AC4F8D"/>
    <w:rsid w:val="00AC6C84"/>
    <w:rsid w:val="00AD0D74"/>
    <w:rsid w:val="00AD6481"/>
    <w:rsid w:val="00AE018C"/>
    <w:rsid w:val="00AE0439"/>
    <w:rsid w:val="00AE4E27"/>
    <w:rsid w:val="00AE705E"/>
    <w:rsid w:val="00AF20A5"/>
    <w:rsid w:val="00B00E0F"/>
    <w:rsid w:val="00B03943"/>
    <w:rsid w:val="00B33ACB"/>
    <w:rsid w:val="00B33F53"/>
    <w:rsid w:val="00B34DC6"/>
    <w:rsid w:val="00B3686F"/>
    <w:rsid w:val="00B36C66"/>
    <w:rsid w:val="00B42C82"/>
    <w:rsid w:val="00B46F0D"/>
    <w:rsid w:val="00B510B6"/>
    <w:rsid w:val="00B5545D"/>
    <w:rsid w:val="00B62752"/>
    <w:rsid w:val="00B672B3"/>
    <w:rsid w:val="00B72953"/>
    <w:rsid w:val="00B76586"/>
    <w:rsid w:val="00B846D9"/>
    <w:rsid w:val="00B96D63"/>
    <w:rsid w:val="00BA1BD5"/>
    <w:rsid w:val="00BB3C4E"/>
    <w:rsid w:val="00BC061C"/>
    <w:rsid w:val="00BC1355"/>
    <w:rsid w:val="00BE2857"/>
    <w:rsid w:val="00BE42D3"/>
    <w:rsid w:val="00BF1F65"/>
    <w:rsid w:val="00BF7E35"/>
    <w:rsid w:val="00C01850"/>
    <w:rsid w:val="00C020B0"/>
    <w:rsid w:val="00C2338F"/>
    <w:rsid w:val="00C2668F"/>
    <w:rsid w:val="00C44171"/>
    <w:rsid w:val="00C4589F"/>
    <w:rsid w:val="00C463A7"/>
    <w:rsid w:val="00C46765"/>
    <w:rsid w:val="00C501E4"/>
    <w:rsid w:val="00C50BB7"/>
    <w:rsid w:val="00C6247F"/>
    <w:rsid w:val="00C641F0"/>
    <w:rsid w:val="00C64662"/>
    <w:rsid w:val="00C64AAE"/>
    <w:rsid w:val="00C922B1"/>
    <w:rsid w:val="00C940A8"/>
    <w:rsid w:val="00CA22C8"/>
    <w:rsid w:val="00CB433E"/>
    <w:rsid w:val="00CB6DF4"/>
    <w:rsid w:val="00CC08B4"/>
    <w:rsid w:val="00CC219F"/>
    <w:rsid w:val="00CD4739"/>
    <w:rsid w:val="00CD4DD2"/>
    <w:rsid w:val="00CD6CCF"/>
    <w:rsid w:val="00CD7664"/>
    <w:rsid w:val="00CE488D"/>
    <w:rsid w:val="00CE5FA9"/>
    <w:rsid w:val="00D0331D"/>
    <w:rsid w:val="00D21E23"/>
    <w:rsid w:val="00D245FE"/>
    <w:rsid w:val="00D25187"/>
    <w:rsid w:val="00D25256"/>
    <w:rsid w:val="00D25A81"/>
    <w:rsid w:val="00D27EC7"/>
    <w:rsid w:val="00D320DF"/>
    <w:rsid w:val="00D36560"/>
    <w:rsid w:val="00D37F67"/>
    <w:rsid w:val="00D53CA6"/>
    <w:rsid w:val="00D60E5A"/>
    <w:rsid w:val="00D66969"/>
    <w:rsid w:val="00D67087"/>
    <w:rsid w:val="00D71814"/>
    <w:rsid w:val="00D7623C"/>
    <w:rsid w:val="00D81428"/>
    <w:rsid w:val="00D9274D"/>
    <w:rsid w:val="00D9468E"/>
    <w:rsid w:val="00D969DA"/>
    <w:rsid w:val="00DA113E"/>
    <w:rsid w:val="00DA3855"/>
    <w:rsid w:val="00DA76DF"/>
    <w:rsid w:val="00DB5AFF"/>
    <w:rsid w:val="00DB6A96"/>
    <w:rsid w:val="00DC1B72"/>
    <w:rsid w:val="00DC5A3A"/>
    <w:rsid w:val="00DC7948"/>
    <w:rsid w:val="00DE000F"/>
    <w:rsid w:val="00DE4474"/>
    <w:rsid w:val="00DF1523"/>
    <w:rsid w:val="00DF44A9"/>
    <w:rsid w:val="00DF5276"/>
    <w:rsid w:val="00E0412A"/>
    <w:rsid w:val="00E046BB"/>
    <w:rsid w:val="00E21871"/>
    <w:rsid w:val="00E3037C"/>
    <w:rsid w:val="00E54E65"/>
    <w:rsid w:val="00E577EB"/>
    <w:rsid w:val="00E608A1"/>
    <w:rsid w:val="00E61899"/>
    <w:rsid w:val="00E63A21"/>
    <w:rsid w:val="00E77014"/>
    <w:rsid w:val="00E77DE9"/>
    <w:rsid w:val="00E82296"/>
    <w:rsid w:val="00E82EF0"/>
    <w:rsid w:val="00E95A34"/>
    <w:rsid w:val="00E95EE7"/>
    <w:rsid w:val="00EB02AA"/>
    <w:rsid w:val="00EB5FBD"/>
    <w:rsid w:val="00EB7407"/>
    <w:rsid w:val="00EC0191"/>
    <w:rsid w:val="00EC0384"/>
    <w:rsid w:val="00EC58B1"/>
    <w:rsid w:val="00EC667E"/>
    <w:rsid w:val="00ED6F55"/>
    <w:rsid w:val="00EE37B2"/>
    <w:rsid w:val="00EE45B7"/>
    <w:rsid w:val="00EF6BAF"/>
    <w:rsid w:val="00EF76ED"/>
    <w:rsid w:val="00EF781C"/>
    <w:rsid w:val="00F0039E"/>
    <w:rsid w:val="00F26D37"/>
    <w:rsid w:val="00F2725F"/>
    <w:rsid w:val="00F36E99"/>
    <w:rsid w:val="00F43F53"/>
    <w:rsid w:val="00F46D1A"/>
    <w:rsid w:val="00F50D9D"/>
    <w:rsid w:val="00F5367B"/>
    <w:rsid w:val="00F67ED1"/>
    <w:rsid w:val="00F710DE"/>
    <w:rsid w:val="00F71D60"/>
    <w:rsid w:val="00F747D3"/>
    <w:rsid w:val="00F76BB9"/>
    <w:rsid w:val="00F938EC"/>
    <w:rsid w:val="00FA1433"/>
    <w:rsid w:val="00FB11C8"/>
    <w:rsid w:val="00FC3422"/>
    <w:rsid w:val="00FD3497"/>
    <w:rsid w:val="00FD5EF1"/>
    <w:rsid w:val="00FE1DC2"/>
    <w:rsid w:val="00FE23FB"/>
    <w:rsid w:val="00FE62B8"/>
    <w:rsid w:val="00FE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2EE9D4"/>
  <w15:chartTrackingRefBased/>
  <w15:docId w15:val="{ACAAC8F3-F873-44F0-ADC9-144543784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6A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B6A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6A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6A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6A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6A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6A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6A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6A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6A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B6A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6A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6A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6A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6A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6A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6A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6A45"/>
    <w:rPr>
      <w:rFonts w:eastAsiaTheme="majorEastAsia" w:cstheme="majorBidi"/>
      <w:color w:val="272727" w:themeColor="text1" w:themeTint="D8"/>
    </w:rPr>
  </w:style>
  <w:style w:type="paragraph" w:styleId="Title">
    <w:name w:val="Title"/>
    <w:basedOn w:val="Normal"/>
    <w:next w:val="Normal"/>
    <w:link w:val="TitleChar"/>
    <w:uiPriority w:val="10"/>
    <w:qFormat/>
    <w:rsid w:val="009B6A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6A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6A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6A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6A45"/>
    <w:pPr>
      <w:spacing w:before="160"/>
      <w:jc w:val="center"/>
    </w:pPr>
    <w:rPr>
      <w:i/>
      <w:iCs/>
      <w:color w:val="404040" w:themeColor="text1" w:themeTint="BF"/>
    </w:rPr>
  </w:style>
  <w:style w:type="character" w:customStyle="1" w:styleId="QuoteChar">
    <w:name w:val="Quote Char"/>
    <w:basedOn w:val="DefaultParagraphFont"/>
    <w:link w:val="Quote"/>
    <w:uiPriority w:val="29"/>
    <w:rsid w:val="009B6A45"/>
    <w:rPr>
      <w:i/>
      <w:iCs/>
      <w:color w:val="404040" w:themeColor="text1" w:themeTint="BF"/>
    </w:rPr>
  </w:style>
  <w:style w:type="paragraph" w:styleId="ListParagraph">
    <w:name w:val="List Paragraph"/>
    <w:basedOn w:val="Normal"/>
    <w:uiPriority w:val="34"/>
    <w:qFormat/>
    <w:rsid w:val="009B6A45"/>
    <w:pPr>
      <w:ind w:left="720"/>
      <w:contextualSpacing/>
    </w:pPr>
  </w:style>
  <w:style w:type="character" w:styleId="IntenseEmphasis">
    <w:name w:val="Intense Emphasis"/>
    <w:basedOn w:val="DefaultParagraphFont"/>
    <w:uiPriority w:val="21"/>
    <w:qFormat/>
    <w:rsid w:val="009B6A45"/>
    <w:rPr>
      <w:i/>
      <w:iCs/>
      <w:color w:val="0F4761" w:themeColor="accent1" w:themeShade="BF"/>
    </w:rPr>
  </w:style>
  <w:style w:type="paragraph" w:styleId="IntenseQuote">
    <w:name w:val="Intense Quote"/>
    <w:basedOn w:val="Normal"/>
    <w:next w:val="Normal"/>
    <w:link w:val="IntenseQuoteChar"/>
    <w:uiPriority w:val="30"/>
    <w:qFormat/>
    <w:rsid w:val="009B6A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6A45"/>
    <w:rPr>
      <w:i/>
      <w:iCs/>
      <w:color w:val="0F4761" w:themeColor="accent1" w:themeShade="BF"/>
    </w:rPr>
  </w:style>
  <w:style w:type="character" w:styleId="IntenseReference">
    <w:name w:val="Intense Reference"/>
    <w:basedOn w:val="DefaultParagraphFont"/>
    <w:uiPriority w:val="32"/>
    <w:qFormat/>
    <w:rsid w:val="009B6A45"/>
    <w:rPr>
      <w:b/>
      <w:bCs/>
      <w:smallCaps/>
      <w:color w:val="0F4761" w:themeColor="accent1" w:themeShade="BF"/>
      <w:spacing w:val="5"/>
    </w:rPr>
  </w:style>
  <w:style w:type="paragraph" w:styleId="NormalWeb">
    <w:name w:val="Normal (Web)"/>
    <w:basedOn w:val="Normal"/>
    <w:uiPriority w:val="99"/>
    <w:semiHidden/>
    <w:unhideWhenUsed/>
    <w:rsid w:val="005D3AF8"/>
    <w:rPr>
      <w:rFonts w:ascii="Times New Roman" w:hAnsi="Times New Roman" w:cs="Times New Roman"/>
    </w:rPr>
  </w:style>
  <w:style w:type="paragraph" w:styleId="Header">
    <w:name w:val="header"/>
    <w:basedOn w:val="Normal"/>
    <w:link w:val="HeaderChar"/>
    <w:uiPriority w:val="99"/>
    <w:unhideWhenUsed/>
    <w:rsid w:val="005926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2609"/>
  </w:style>
  <w:style w:type="paragraph" w:styleId="Footer">
    <w:name w:val="footer"/>
    <w:basedOn w:val="Normal"/>
    <w:link w:val="FooterChar"/>
    <w:uiPriority w:val="99"/>
    <w:unhideWhenUsed/>
    <w:rsid w:val="005926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2609"/>
  </w:style>
  <w:style w:type="paragraph" w:styleId="TOCHeading">
    <w:name w:val="TOC Heading"/>
    <w:basedOn w:val="Heading1"/>
    <w:next w:val="Normal"/>
    <w:uiPriority w:val="39"/>
    <w:unhideWhenUsed/>
    <w:qFormat/>
    <w:rsid w:val="003615F5"/>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3615F5"/>
    <w:pPr>
      <w:spacing w:after="100"/>
    </w:pPr>
  </w:style>
  <w:style w:type="paragraph" w:styleId="TOC2">
    <w:name w:val="toc 2"/>
    <w:basedOn w:val="Normal"/>
    <w:next w:val="Normal"/>
    <w:autoRedefine/>
    <w:uiPriority w:val="39"/>
    <w:unhideWhenUsed/>
    <w:rsid w:val="003615F5"/>
    <w:pPr>
      <w:spacing w:after="100"/>
      <w:ind w:left="240"/>
    </w:pPr>
  </w:style>
  <w:style w:type="character" w:styleId="Hyperlink">
    <w:name w:val="Hyperlink"/>
    <w:basedOn w:val="DefaultParagraphFont"/>
    <w:uiPriority w:val="99"/>
    <w:unhideWhenUsed/>
    <w:rsid w:val="003615F5"/>
    <w:rPr>
      <w:color w:val="467886" w:themeColor="hyperlink"/>
      <w:u w:val="single"/>
    </w:rPr>
  </w:style>
  <w:style w:type="paragraph" w:styleId="TOC3">
    <w:name w:val="toc 3"/>
    <w:basedOn w:val="Normal"/>
    <w:next w:val="Normal"/>
    <w:autoRedefine/>
    <w:uiPriority w:val="39"/>
    <w:unhideWhenUsed/>
    <w:rsid w:val="003615F5"/>
    <w:pPr>
      <w:spacing w:after="100" w:line="259" w:lineRule="auto"/>
      <w:ind w:left="440"/>
    </w:pPr>
    <w:rPr>
      <w:rFonts w:eastAsiaTheme="minorEastAsia" w:cs="Times New Roman"/>
      <w:kern w:val="0"/>
      <w:sz w:val="22"/>
      <w:szCs w:val="22"/>
      <w14:ligatures w14:val="none"/>
    </w:rPr>
  </w:style>
  <w:style w:type="table" w:styleId="TableGrid">
    <w:name w:val="Table Grid"/>
    <w:basedOn w:val="TableNormal"/>
    <w:uiPriority w:val="39"/>
    <w:rsid w:val="007062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chart" Target="charts/chart5.xml"/><Relationship Id="rId26" Type="http://schemas.openxmlformats.org/officeDocument/2006/relationships/image" Target="media/image8.jpeg"/><Relationship Id="rId3" Type="http://schemas.openxmlformats.org/officeDocument/2006/relationships/customXml" Target="../customXml/item3.xml"/><Relationship Id="rId21" Type="http://schemas.openxmlformats.org/officeDocument/2006/relationships/image" Target="media/image3.jpe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chart" Target="charts/chart4.xml"/><Relationship Id="rId25" Type="http://schemas.openxmlformats.org/officeDocument/2006/relationships/image" Target="media/image7.jpe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chart" Target="charts/chart3.xml"/><Relationship Id="rId20" Type="http://schemas.openxmlformats.org/officeDocument/2006/relationships/image" Target="media/image2.jpeg"/><Relationship Id="rId29"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6.jpeg"/><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chart" Target="charts/chart2.xml"/><Relationship Id="rId23" Type="http://schemas.openxmlformats.org/officeDocument/2006/relationships/image" Target="media/image5.jpeg"/><Relationship Id="rId28" Type="http://schemas.openxmlformats.org/officeDocument/2006/relationships/image" Target="media/image10.jpeg"/><Relationship Id="rId10" Type="http://schemas.openxmlformats.org/officeDocument/2006/relationships/endnotes" Target="endnotes.xml"/><Relationship Id="rId19" Type="http://schemas.openxmlformats.org/officeDocument/2006/relationships/chart" Target="charts/chart6.xml"/><Relationship Id="rId31" Type="http://schemas.openxmlformats.org/officeDocument/2006/relationships/image" Target="media/image13.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1.xml"/><Relationship Id="rId22" Type="http://schemas.openxmlformats.org/officeDocument/2006/relationships/image" Target="media/image4.jpeg"/><Relationship Id="rId27" Type="http://schemas.openxmlformats.org/officeDocument/2006/relationships/image" Target="media/image9.jpeg"/><Relationship Id="rId30" Type="http://schemas.openxmlformats.org/officeDocument/2006/relationships/image" Target="media/image12.jpeg"/><Relationship Id="rId8"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3" Type="http://schemas.openxmlformats.org/officeDocument/2006/relationships/oleObject" Target="https://countyofplumas-my.sharepoint.com/personal/lorielarcangel_countyofplumas_com/Documents/1.%20Projects/PCPHA/PCPHA%20All%20Staff/County%20Fair/2026/Fair%20Booth%202026%20Analysi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countyofplumas-my.sharepoint.com/personal/lorielarcangel_countyofplumas_com/Documents/1.%20Projects/PCPHA/PCPHA%20All%20Staff/County%20Fair/2026/Fair%20Booth%202026%20Analysi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countyofplumas-my.sharepoint.com/personal/lorielarcangel_countyofplumas_com/Documents/1.%20Projects/PCPHA/PCPHA%20All%20Staff/County%20Fair/2026/Fair%20Booth%202026%20Analysi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countyofplumas-my.sharepoint.com/personal/lorielarcangel_countyofplumas_com/Documents/1.%20Projects/PCPHA/PCPHA%20All%20Staff/County%20Fair/2026/Fair%20Booth%202026%20Analysi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countyofplumas-my.sharepoint.com/personal/lorielarcangel_countyofplumas_com/Documents/1.%20Projects/PCPHA/PCPHA%20All%20Staff/County%20Fair/2026/Fair%20Booth%202026%20Analysis.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countyofplumas-my.sharepoint.com/personal/lorielarcangel_countyofplumas_com/Documents/1.%20Projects/PCPHA/PCPHA%20All%20Staff/County%20Fair/2026/Fair%20Booth%202026%20Analysis.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Overall Appearance Rating of PCPHA Booth: Plumas County</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Tables!$B$15</c:f>
              <c:strCache>
                <c:ptCount val="1"/>
                <c:pt idx="0">
                  <c:v>2024</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Tables!$A$16:$A$21</c:f>
              <c:strCache>
                <c:ptCount val="6"/>
                <c:pt idx="0">
                  <c:v>Not Answered</c:v>
                </c:pt>
                <c:pt idx="1">
                  <c:v>Unacceptable</c:v>
                </c:pt>
                <c:pt idx="2">
                  <c:v>Poor</c:v>
                </c:pt>
                <c:pt idx="3">
                  <c:v>Average</c:v>
                </c:pt>
                <c:pt idx="4">
                  <c:v>Good</c:v>
                </c:pt>
                <c:pt idx="5">
                  <c:v>Excellent</c:v>
                </c:pt>
              </c:strCache>
            </c:strRef>
          </c:cat>
          <c:val>
            <c:numRef>
              <c:f>Tables!$B$16:$B$21</c:f>
              <c:numCache>
                <c:formatCode>0%</c:formatCode>
                <c:ptCount val="6"/>
                <c:pt idx="0">
                  <c:v>1.5384615384615385E-2</c:v>
                </c:pt>
                <c:pt idx="1">
                  <c:v>0</c:v>
                </c:pt>
                <c:pt idx="2">
                  <c:v>0</c:v>
                </c:pt>
                <c:pt idx="3">
                  <c:v>1.5384615384615385E-2</c:v>
                </c:pt>
                <c:pt idx="4">
                  <c:v>0.13846153846153847</c:v>
                </c:pt>
                <c:pt idx="5">
                  <c:v>0.83076923076923082</c:v>
                </c:pt>
              </c:numCache>
            </c:numRef>
          </c:val>
          <c:extLst>
            <c:ext xmlns:c16="http://schemas.microsoft.com/office/drawing/2014/chart" uri="{C3380CC4-5D6E-409C-BE32-E72D297353CC}">
              <c16:uniqueId val="{00000000-DFA3-481C-A9F4-E3F24D06B850}"/>
            </c:ext>
          </c:extLst>
        </c:ser>
        <c:ser>
          <c:idx val="1"/>
          <c:order val="1"/>
          <c:tx>
            <c:strRef>
              <c:f>Tables!$C$15</c:f>
              <c:strCache>
                <c:ptCount val="1"/>
                <c:pt idx="0">
                  <c:v>2025</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Tables!$A$16:$A$21</c:f>
              <c:strCache>
                <c:ptCount val="6"/>
                <c:pt idx="0">
                  <c:v>Not Answered</c:v>
                </c:pt>
                <c:pt idx="1">
                  <c:v>Unacceptable</c:v>
                </c:pt>
                <c:pt idx="2">
                  <c:v>Poor</c:v>
                </c:pt>
                <c:pt idx="3">
                  <c:v>Average</c:v>
                </c:pt>
                <c:pt idx="4">
                  <c:v>Good</c:v>
                </c:pt>
                <c:pt idx="5">
                  <c:v>Excellent</c:v>
                </c:pt>
              </c:strCache>
            </c:strRef>
          </c:cat>
          <c:val>
            <c:numRef>
              <c:f>Tables!$C$16:$C$21</c:f>
              <c:numCache>
                <c:formatCode>0%</c:formatCode>
                <c:ptCount val="6"/>
                <c:pt idx="0">
                  <c:v>0</c:v>
                </c:pt>
                <c:pt idx="1">
                  <c:v>0</c:v>
                </c:pt>
                <c:pt idx="2">
                  <c:v>0</c:v>
                </c:pt>
                <c:pt idx="3">
                  <c:v>1.7543859649122806E-2</c:v>
                </c:pt>
                <c:pt idx="4">
                  <c:v>7.0175438596491224E-2</c:v>
                </c:pt>
                <c:pt idx="5">
                  <c:v>0.91228070175438591</c:v>
                </c:pt>
              </c:numCache>
            </c:numRef>
          </c:val>
          <c:extLst>
            <c:ext xmlns:c16="http://schemas.microsoft.com/office/drawing/2014/chart" uri="{C3380CC4-5D6E-409C-BE32-E72D297353CC}">
              <c16:uniqueId val="{00000001-DFA3-481C-A9F4-E3F24D06B850}"/>
            </c:ext>
          </c:extLst>
        </c:ser>
        <c:ser>
          <c:idx val="2"/>
          <c:order val="2"/>
          <c:tx>
            <c:strRef>
              <c:f>Tables!$D$15</c:f>
              <c:strCache>
                <c:ptCount val="1"/>
                <c:pt idx="0">
                  <c:v>2026</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Tables!$A$16:$A$21</c:f>
              <c:strCache>
                <c:ptCount val="6"/>
                <c:pt idx="0">
                  <c:v>Not Answered</c:v>
                </c:pt>
                <c:pt idx="1">
                  <c:v>Unacceptable</c:v>
                </c:pt>
                <c:pt idx="2">
                  <c:v>Poor</c:v>
                </c:pt>
                <c:pt idx="3">
                  <c:v>Average</c:v>
                </c:pt>
                <c:pt idx="4">
                  <c:v>Good</c:v>
                </c:pt>
                <c:pt idx="5">
                  <c:v>Excellent</c:v>
                </c:pt>
              </c:strCache>
            </c:strRef>
          </c:cat>
          <c:val>
            <c:numRef>
              <c:f>Tables!$D$16:$D$21</c:f>
              <c:numCache>
                <c:formatCode>0%</c:formatCode>
                <c:ptCount val="6"/>
                <c:pt idx="0">
                  <c:v>0</c:v>
                </c:pt>
                <c:pt idx="1">
                  <c:v>0</c:v>
                </c:pt>
                <c:pt idx="2">
                  <c:v>0</c:v>
                </c:pt>
                <c:pt idx="3">
                  <c:v>1.0752688172043012E-2</c:v>
                </c:pt>
                <c:pt idx="4">
                  <c:v>9.6774193548387094E-2</c:v>
                </c:pt>
                <c:pt idx="5">
                  <c:v>0.89247311827956988</c:v>
                </c:pt>
              </c:numCache>
            </c:numRef>
          </c:val>
          <c:extLst>
            <c:ext xmlns:c16="http://schemas.microsoft.com/office/drawing/2014/chart" uri="{C3380CC4-5D6E-409C-BE32-E72D297353CC}">
              <c16:uniqueId val="{00000002-DFA3-481C-A9F4-E3F24D06B850}"/>
            </c:ext>
          </c:extLst>
        </c:ser>
        <c:dLbls>
          <c:showLegendKey val="0"/>
          <c:showVal val="1"/>
          <c:showCatName val="0"/>
          <c:showSerName val="0"/>
          <c:showPercent val="0"/>
          <c:showBubbleSize val="0"/>
        </c:dLbls>
        <c:gapWidth val="182"/>
        <c:axId val="461322687"/>
        <c:axId val="30685871"/>
      </c:barChart>
      <c:catAx>
        <c:axId val="461322687"/>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Rating</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685871"/>
        <c:crosses val="autoZero"/>
        <c:auto val="1"/>
        <c:lblAlgn val="ctr"/>
        <c:lblOffset val="100"/>
        <c:noMultiLvlLbl val="0"/>
      </c:catAx>
      <c:valAx>
        <c:axId val="30685871"/>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1322687"/>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Rating of Information &amp; Handouts Provided by PCPHA Booth: Plumas County</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Tables!$N$15</c:f>
              <c:strCache>
                <c:ptCount val="1"/>
                <c:pt idx="0">
                  <c:v>2024</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Tables!$M$16:$M$20</c:f>
              <c:strCache>
                <c:ptCount val="5"/>
                <c:pt idx="0">
                  <c:v>Unacceptable</c:v>
                </c:pt>
                <c:pt idx="1">
                  <c:v>Poor</c:v>
                </c:pt>
                <c:pt idx="2">
                  <c:v>Average</c:v>
                </c:pt>
                <c:pt idx="3">
                  <c:v>Good</c:v>
                </c:pt>
                <c:pt idx="4">
                  <c:v>Excellent</c:v>
                </c:pt>
              </c:strCache>
            </c:strRef>
          </c:cat>
          <c:val>
            <c:numRef>
              <c:f>Tables!$N$16:$N$20</c:f>
              <c:numCache>
                <c:formatCode>0%</c:formatCode>
                <c:ptCount val="5"/>
                <c:pt idx="0">
                  <c:v>0</c:v>
                </c:pt>
                <c:pt idx="1">
                  <c:v>0</c:v>
                </c:pt>
                <c:pt idx="2">
                  <c:v>1.5384615384615385E-2</c:v>
                </c:pt>
                <c:pt idx="3">
                  <c:v>0.15384615384615385</c:v>
                </c:pt>
                <c:pt idx="4">
                  <c:v>0.83076923076923082</c:v>
                </c:pt>
              </c:numCache>
            </c:numRef>
          </c:val>
          <c:extLst>
            <c:ext xmlns:c16="http://schemas.microsoft.com/office/drawing/2014/chart" uri="{C3380CC4-5D6E-409C-BE32-E72D297353CC}">
              <c16:uniqueId val="{00000000-7EAB-4F8D-B27B-DFDAF231CCAA}"/>
            </c:ext>
          </c:extLst>
        </c:ser>
        <c:ser>
          <c:idx val="1"/>
          <c:order val="1"/>
          <c:tx>
            <c:strRef>
              <c:f>Tables!$O$15</c:f>
              <c:strCache>
                <c:ptCount val="1"/>
                <c:pt idx="0">
                  <c:v>2025</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Tables!$M$16:$M$20</c:f>
              <c:strCache>
                <c:ptCount val="5"/>
                <c:pt idx="0">
                  <c:v>Unacceptable</c:v>
                </c:pt>
                <c:pt idx="1">
                  <c:v>Poor</c:v>
                </c:pt>
                <c:pt idx="2">
                  <c:v>Average</c:v>
                </c:pt>
                <c:pt idx="3">
                  <c:v>Good</c:v>
                </c:pt>
                <c:pt idx="4">
                  <c:v>Excellent</c:v>
                </c:pt>
              </c:strCache>
            </c:strRef>
          </c:cat>
          <c:val>
            <c:numRef>
              <c:f>Tables!$O$16:$O$20</c:f>
              <c:numCache>
                <c:formatCode>0%</c:formatCode>
                <c:ptCount val="5"/>
                <c:pt idx="0">
                  <c:v>0</c:v>
                </c:pt>
                <c:pt idx="1">
                  <c:v>0</c:v>
                </c:pt>
                <c:pt idx="2">
                  <c:v>1.7543859649122806E-2</c:v>
                </c:pt>
                <c:pt idx="3">
                  <c:v>0.12280701754385964</c:v>
                </c:pt>
                <c:pt idx="4">
                  <c:v>0.85964912280701755</c:v>
                </c:pt>
              </c:numCache>
            </c:numRef>
          </c:val>
          <c:extLst>
            <c:ext xmlns:c16="http://schemas.microsoft.com/office/drawing/2014/chart" uri="{C3380CC4-5D6E-409C-BE32-E72D297353CC}">
              <c16:uniqueId val="{00000001-7EAB-4F8D-B27B-DFDAF231CCAA}"/>
            </c:ext>
          </c:extLst>
        </c:ser>
        <c:ser>
          <c:idx val="2"/>
          <c:order val="2"/>
          <c:tx>
            <c:strRef>
              <c:f>Tables!$P$15</c:f>
              <c:strCache>
                <c:ptCount val="1"/>
                <c:pt idx="0">
                  <c:v>2026</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Tables!$M$16:$M$20</c:f>
              <c:strCache>
                <c:ptCount val="5"/>
                <c:pt idx="0">
                  <c:v>Unacceptable</c:v>
                </c:pt>
                <c:pt idx="1">
                  <c:v>Poor</c:v>
                </c:pt>
                <c:pt idx="2">
                  <c:v>Average</c:v>
                </c:pt>
                <c:pt idx="3">
                  <c:v>Good</c:v>
                </c:pt>
                <c:pt idx="4">
                  <c:v>Excellent</c:v>
                </c:pt>
              </c:strCache>
            </c:strRef>
          </c:cat>
          <c:val>
            <c:numRef>
              <c:f>Tables!$P$16:$P$20</c:f>
              <c:numCache>
                <c:formatCode>0%</c:formatCode>
                <c:ptCount val="5"/>
                <c:pt idx="0">
                  <c:v>0</c:v>
                </c:pt>
                <c:pt idx="1">
                  <c:v>0</c:v>
                </c:pt>
                <c:pt idx="2">
                  <c:v>1.0752688172043012E-2</c:v>
                </c:pt>
                <c:pt idx="3">
                  <c:v>0.10752688172043011</c:v>
                </c:pt>
                <c:pt idx="4">
                  <c:v>0.88172043010752688</c:v>
                </c:pt>
              </c:numCache>
            </c:numRef>
          </c:val>
          <c:extLst>
            <c:ext xmlns:c16="http://schemas.microsoft.com/office/drawing/2014/chart" uri="{C3380CC4-5D6E-409C-BE32-E72D297353CC}">
              <c16:uniqueId val="{00000002-7EAB-4F8D-B27B-DFDAF231CCAA}"/>
            </c:ext>
          </c:extLst>
        </c:ser>
        <c:dLbls>
          <c:showLegendKey val="0"/>
          <c:showVal val="0"/>
          <c:showCatName val="0"/>
          <c:showSerName val="0"/>
          <c:showPercent val="0"/>
          <c:showBubbleSize val="0"/>
        </c:dLbls>
        <c:gapWidth val="182"/>
        <c:axId val="490481663"/>
        <c:axId val="30820751"/>
      </c:barChart>
      <c:catAx>
        <c:axId val="490481663"/>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Rating</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820751"/>
        <c:crosses val="autoZero"/>
        <c:auto val="1"/>
        <c:lblAlgn val="ctr"/>
        <c:lblOffset val="100"/>
        <c:noMultiLvlLbl val="0"/>
      </c:catAx>
      <c:valAx>
        <c:axId val="30820751"/>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0481663"/>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Staff Interaction with the Public Rating for PCPHA Booth: Plumas County</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Tables!$Z$15</c:f>
              <c:strCache>
                <c:ptCount val="1"/>
                <c:pt idx="0">
                  <c:v>2024</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Tables!$Y$16:$Y$20</c:f>
              <c:strCache>
                <c:ptCount val="5"/>
                <c:pt idx="0">
                  <c:v>Unacceptable</c:v>
                </c:pt>
                <c:pt idx="1">
                  <c:v>Poor</c:v>
                </c:pt>
                <c:pt idx="2">
                  <c:v>Average</c:v>
                </c:pt>
                <c:pt idx="3">
                  <c:v>Good</c:v>
                </c:pt>
                <c:pt idx="4">
                  <c:v>Excellent</c:v>
                </c:pt>
              </c:strCache>
            </c:strRef>
          </c:cat>
          <c:val>
            <c:numRef>
              <c:f>Tables!$Z$16:$Z$20</c:f>
              <c:numCache>
                <c:formatCode>0%</c:formatCode>
                <c:ptCount val="5"/>
                <c:pt idx="0">
                  <c:v>0</c:v>
                </c:pt>
                <c:pt idx="1">
                  <c:v>0</c:v>
                </c:pt>
                <c:pt idx="2">
                  <c:v>3.0769230769230771E-2</c:v>
                </c:pt>
                <c:pt idx="3">
                  <c:v>9.2307692307692313E-2</c:v>
                </c:pt>
                <c:pt idx="4">
                  <c:v>0.87692307692307692</c:v>
                </c:pt>
              </c:numCache>
            </c:numRef>
          </c:val>
          <c:extLst>
            <c:ext xmlns:c16="http://schemas.microsoft.com/office/drawing/2014/chart" uri="{C3380CC4-5D6E-409C-BE32-E72D297353CC}">
              <c16:uniqueId val="{00000000-2B52-4B79-937E-F79705CD8371}"/>
            </c:ext>
          </c:extLst>
        </c:ser>
        <c:ser>
          <c:idx val="1"/>
          <c:order val="1"/>
          <c:tx>
            <c:strRef>
              <c:f>Tables!$AA$15</c:f>
              <c:strCache>
                <c:ptCount val="1"/>
                <c:pt idx="0">
                  <c:v>2025</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Tables!$Y$16:$Y$20</c:f>
              <c:strCache>
                <c:ptCount val="5"/>
                <c:pt idx="0">
                  <c:v>Unacceptable</c:v>
                </c:pt>
                <c:pt idx="1">
                  <c:v>Poor</c:v>
                </c:pt>
                <c:pt idx="2">
                  <c:v>Average</c:v>
                </c:pt>
                <c:pt idx="3">
                  <c:v>Good</c:v>
                </c:pt>
                <c:pt idx="4">
                  <c:v>Excellent</c:v>
                </c:pt>
              </c:strCache>
            </c:strRef>
          </c:cat>
          <c:val>
            <c:numRef>
              <c:f>Tables!$AA$16:$AA$20</c:f>
              <c:numCache>
                <c:formatCode>0%</c:formatCode>
                <c:ptCount val="5"/>
                <c:pt idx="0">
                  <c:v>0</c:v>
                </c:pt>
                <c:pt idx="1">
                  <c:v>0</c:v>
                </c:pt>
                <c:pt idx="2">
                  <c:v>0</c:v>
                </c:pt>
                <c:pt idx="3">
                  <c:v>1.7543859649122806E-2</c:v>
                </c:pt>
                <c:pt idx="4">
                  <c:v>0.98245614035087714</c:v>
                </c:pt>
              </c:numCache>
            </c:numRef>
          </c:val>
          <c:extLst>
            <c:ext xmlns:c16="http://schemas.microsoft.com/office/drawing/2014/chart" uri="{C3380CC4-5D6E-409C-BE32-E72D297353CC}">
              <c16:uniqueId val="{00000001-2B52-4B79-937E-F79705CD8371}"/>
            </c:ext>
          </c:extLst>
        </c:ser>
        <c:ser>
          <c:idx val="2"/>
          <c:order val="2"/>
          <c:tx>
            <c:strRef>
              <c:f>Tables!$AB$15</c:f>
              <c:strCache>
                <c:ptCount val="1"/>
                <c:pt idx="0">
                  <c:v>2026</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Tables!$Y$16:$Y$20</c:f>
              <c:strCache>
                <c:ptCount val="5"/>
                <c:pt idx="0">
                  <c:v>Unacceptable</c:v>
                </c:pt>
                <c:pt idx="1">
                  <c:v>Poor</c:v>
                </c:pt>
                <c:pt idx="2">
                  <c:v>Average</c:v>
                </c:pt>
                <c:pt idx="3">
                  <c:v>Good</c:v>
                </c:pt>
                <c:pt idx="4">
                  <c:v>Excellent</c:v>
                </c:pt>
              </c:strCache>
            </c:strRef>
          </c:cat>
          <c:val>
            <c:numRef>
              <c:f>Tables!$AB$16:$AB$20</c:f>
              <c:numCache>
                <c:formatCode>0%</c:formatCode>
                <c:ptCount val="5"/>
                <c:pt idx="0">
                  <c:v>0</c:v>
                </c:pt>
                <c:pt idx="1">
                  <c:v>0</c:v>
                </c:pt>
                <c:pt idx="2">
                  <c:v>1.0752688172043012E-2</c:v>
                </c:pt>
                <c:pt idx="3">
                  <c:v>2.1505376344086023E-2</c:v>
                </c:pt>
                <c:pt idx="4">
                  <c:v>0.967741935483871</c:v>
                </c:pt>
              </c:numCache>
            </c:numRef>
          </c:val>
          <c:extLst>
            <c:ext xmlns:c16="http://schemas.microsoft.com/office/drawing/2014/chart" uri="{C3380CC4-5D6E-409C-BE32-E72D297353CC}">
              <c16:uniqueId val="{00000002-2B52-4B79-937E-F79705CD8371}"/>
            </c:ext>
          </c:extLst>
        </c:ser>
        <c:dLbls>
          <c:showLegendKey val="0"/>
          <c:showVal val="0"/>
          <c:showCatName val="0"/>
          <c:showSerName val="0"/>
          <c:showPercent val="0"/>
          <c:showBubbleSize val="0"/>
        </c:dLbls>
        <c:gapWidth val="182"/>
        <c:axId val="556498335"/>
        <c:axId val="30755471"/>
      </c:barChart>
      <c:catAx>
        <c:axId val="556498335"/>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Rating</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755471"/>
        <c:crosses val="autoZero"/>
        <c:auto val="1"/>
        <c:lblAlgn val="ctr"/>
        <c:lblOffset val="100"/>
        <c:noMultiLvlLbl val="0"/>
      </c:catAx>
      <c:valAx>
        <c:axId val="30755471"/>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6498335"/>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Percentage of Participants on Themes from Written Feedback on Public Health Fair Booth in Plumas County 2026</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'Thematic Analysis'!$E$3:$E$8</c:f>
              <c:strCache>
                <c:ptCount val="6"/>
                <c:pt idx="0">
                  <c:v>No Response</c:v>
                </c:pt>
                <c:pt idx="1">
                  <c:v>Other</c:v>
                </c:pt>
                <c:pt idx="2">
                  <c:v>No Improvement Needed</c:v>
                </c:pt>
                <c:pt idx="3">
                  <c:v>Information Sharing</c:v>
                </c:pt>
                <c:pt idx="4">
                  <c:v>Areas of Improvement/Personal Opinion</c:v>
                </c:pt>
                <c:pt idx="5">
                  <c:v>Praise on Fair Booth</c:v>
                </c:pt>
              </c:strCache>
            </c:strRef>
          </c:cat>
          <c:val>
            <c:numRef>
              <c:f>'Thematic Analysis'!$F$3:$F$8</c:f>
              <c:numCache>
                <c:formatCode>0%</c:formatCode>
                <c:ptCount val="6"/>
                <c:pt idx="0">
                  <c:v>0.34408602150537637</c:v>
                </c:pt>
                <c:pt idx="1">
                  <c:v>3.2258064516129031E-2</c:v>
                </c:pt>
                <c:pt idx="2">
                  <c:v>4.3010752688172046E-2</c:v>
                </c:pt>
                <c:pt idx="3">
                  <c:v>7.5268817204301078E-2</c:v>
                </c:pt>
                <c:pt idx="4">
                  <c:v>0.12903225806451613</c:v>
                </c:pt>
                <c:pt idx="5">
                  <c:v>0.45161290322580644</c:v>
                </c:pt>
              </c:numCache>
            </c:numRef>
          </c:val>
          <c:extLst>
            <c:ext xmlns:c16="http://schemas.microsoft.com/office/drawing/2014/chart" uri="{C3380CC4-5D6E-409C-BE32-E72D297353CC}">
              <c16:uniqueId val="{00000000-EE3F-4B64-8D00-F0BBDD8BCE36}"/>
            </c:ext>
          </c:extLst>
        </c:ser>
        <c:dLbls>
          <c:showLegendKey val="0"/>
          <c:showVal val="0"/>
          <c:showCatName val="0"/>
          <c:showSerName val="0"/>
          <c:showPercent val="0"/>
          <c:showBubbleSize val="0"/>
        </c:dLbls>
        <c:gapWidth val="182"/>
        <c:axId val="1357747936"/>
        <c:axId val="1219033712"/>
      </c:barChart>
      <c:catAx>
        <c:axId val="1357747936"/>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Themes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19033712"/>
        <c:crosses val="autoZero"/>
        <c:auto val="1"/>
        <c:lblAlgn val="ctr"/>
        <c:lblOffset val="100"/>
        <c:noMultiLvlLbl val="0"/>
      </c:catAx>
      <c:valAx>
        <c:axId val="121903371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5774793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Percentage of Participants Who Wrote Feedback about Praise for the Public Health Fair Booth By Types of Praise in Plumas County 2026</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'Thematic Analysis'!$S$2:$S$5</c:f>
              <c:strCache>
                <c:ptCount val="4"/>
                <c:pt idx="0">
                  <c:v>Fair Booth Acknowledgement</c:v>
                </c:pt>
                <c:pt idx="1">
                  <c:v>Appreciation of Food/Items</c:v>
                </c:pt>
                <c:pt idx="2">
                  <c:v>Staff Acknowledgment</c:v>
                </c:pt>
                <c:pt idx="3">
                  <c:v>General Praise</c:v>
                </c:pt>
              </c:strCache>
            </c:strRef>
          </c:cat>
          <c:val>
            <c:numRef>
              <c:f>'Thematic Analysis'!$T$2:$T$5</c:f>
              <c:numCache>
                <c:formatCode>0%</c:formatCode>
                <c:ptCount val="4"/>
                <c:pt idx="0">
                  <c:v>0.19047619047619047</c:v>
                </c:pt>
                <c:pt idx="1">
                  <c:v>0.21428571428571427</c:v>
                </c:pt>
                <c:pt idx="2">
                  <c:v>0.30952380952380953</c:v>
                </c:pt>
                <c:pt idx="3">
                  <c:v>0.42857142857142855</c:v>
                </c:pt>
              </c:numCache>
            </c:numRef>
          </c:val>
          <c:extLst>
            <c:ext xmlns:c16="http://schemas.microsoft.com/office/drawing/2014/chart" uri="{C3380CC4-5D6E-409C-BE32-E72D297353CC}">
              <c16:uniqueId val="{00000000-D048-4C70-AB92-AC1F4D2170BA}"/>
            </c:ext>
          </c:extLst>
        </c:ser>
        <c:dLbls>
          <c:dLblPos val="outEnd"/>
          <c:showLegendKey val="0"/>
          <c:showVal val="1"/>
          <c:showCatName val="0"/>
          <c:showSerName val="0"/>
          <c:showPercent val="0"/>
          <c:showBubbleSize val="0"/>
        </c:dLbls>
        <c:gapWidth val="182"/>
        <c:axId val="1668909743"/>
        <c:axId val="1952251215"/>
      </c:barChart>
      <c:catAx>
        <c:axId val="1668909743"/>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Types of Praise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52251215"/>
        <c:crosses val="autoZero"/>
        <c:auto val="1"/>
        <c:lblAlgn val="ctr"/>
        <c:lblOffset val="100"/>
        <c:noMultiLvlLbl val="0"/>
      </c:catAx>
      <c:valAx>
        <c:axId val="1952251215"/>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68909743"/>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Percentage of Participants Who</a:t>
            </a:r>
            <a:r>
              <a:rPr lang="en-US" baseline="0"/>
              <a:t> Wrote Areas of Improvement/Personal Opinion for the Public Health Fair Booth by Specific Categories of Those Requests in Plumas County 2026</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'Thematic Analysis'!$L$3:$L$5</c:f>
              <c:strCache>
                <c:ptCount val="3"/>
                <c:pt idx="0">
                  <c:v>Program Request</c:v>
                </c:pt>
                <c:pt idx="1">
                  <c:v>Improvements for Fair Booth</c:v>
                </c:pt>
                <c:pt idx="2">
                  <c:v>Merchandise/Food Request</c:v>
                </c:pt>
              </c:strCache>
            </c:strRef>
          </c:cat>
          <c:val>
            <c:numRef>
              <c:f>'Thematic Analysis'!$M$3:$M$5</c:f>
              <c:numCache>
                <c:formatCode>0%</c:formatCode>
                <c:ptCount val="3"/>
                <c:pt idx="0">
                  <c:v>8.3333333333333329E-2</c:v>
                </c:pt>
                <c:pt idx="1">
                  <c:v>0.33333333333333331</c:v>
                </c:pt>
                <c:pt idx="2">
                  <c:v>0.58333333333333337</c:v>
                </c:pt>
              </c:numCache>
            </c:numRef>
          </c:val>
          <c:extLst>
            <c:ext xmlns:c16="http://schemas.microsoft.com/office/drawing/2014/chart" uri="{C3380CC4-5D6E-409C-BE32-E72D297353CC}">
              <c16:uniqueId val="{00000000-B23C-41F6-A0C7-F6717FC918F6}"/>
            </c:ext>
          </c:extLst>
        </c:ser>
        <c:dLbls>
          <c:dLblPos val="outEnd"/>
          <c:showLegendKey val="0"/>
          <c:showVal val="1"/>
          <c:showCatName val="0"/>
          <c:showSerName val="0"/>
          <c:showPercent val="0"/>
          <c:showBubbleSize val="0"/>
        </c:dLbls>
        <c:gapWidth val="182"/>
        <c:axId val="1942729727"/>
        <c:axId val="1952260335"/>
      </c:barChart>
      <c:catAx>
        <c:axId val="1942729727"/>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Specific Categories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52260335"/>
        <c:crosses val="autoZero"/>
        <c:auto val="1"/>
        <c:lblAlgn val="ctr"/>
        <c:lblOffset val="100"/>
        <c:noMultiLvlLbl val="0"/>
      </c:catAx>
      <c:valAx>
        <c:axId val="1952260335"/>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4272972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c289a736-36bd-466b-8f69-5a381d40e198">
      <Terms xmlns="http://schemas.microsoft.com/office/infopath/2007/PartnerControls"/>
    </lcf76f155ced4ddcb4097134ff3c332f>
    <_ip_UnifiedCompliancePolicyProperties xmlns="http://schemas.microsoft.com/sharepoint/v3" xsi:nil="true"/>
    <TaxCatchAll xmlns="e84c87f0-dea5-4079-9de6-9aa027af5c5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42C275FFBEFC14186A7E1B462FC802D" ma:contentTypeVersion="22" ma:contentTypeDescription="Create a new document." ma:contentTypeScope="" ma:versionID="b38350a018e95cbb709f8e7932ae085f">
  <xsd:schema xmlns:xsd="http://www.w3.org/2001/XMLSchema" xmlns:xs="http://www.w3.org/2001/XMLSchema" xmlns:p="http://schemas.microsoft.com/office/2006/metadata/properties" xmlns:ns1="http://schemas.microsoft.com/sharepoint/v3" xmlns:ns2="c289a736-36bd-466b-8f69-5a381d40e198" xmlns:ns3="e84c87f0-dea5-4079-9de6-9aa027af5c5d" targetNamespace="http://schemas.microsoft.com/office/2006/metadata/properties" ma:root="true" ma:fieldsID="80f8a7c0258651346b1306bfbc3e2dc4" ns1:_="" ns2:_="" ns3:_="">
    <xsd:import namespace="http://schemas.microsoft.com/sharepoint/v3"/>
    <xsd:import namespace="c289a736-36bd-466b-8f69-5a381d40e198"/>
    <xsd:import namespace="e84c87f0-dea5-4079-9de6-9aa027af5c5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TaxCatchAll" minOccurs="0"/>
                <xsd:element ref="ns2:MediaServiceGenerationTime" minOccurs="0"/>
                <xsd:element ref="ns2:MediaServiceEventHashCode" minOccurs="0"/>
                <xsd:element ref="ns2:lcf76f155ced4ddcb4097134ff3c332f" minOccurs="0"/>
                <xsd:element ref="ns2:MediaServiceDateTaken" minOccurs="0"/>
                <xsd:element ref="ns2:MediaServiceOCR" minOccurs="0"/>
                <xsd:element ref="ns3:SharedWithUsers" minOccurs="0"/>
                <xsd:element ref="ns3:SharedWithDetails" minOccurs="0"/>
                <xsd:element ref="ns2:MediaLengthInSeconds" minOccurs="0"/>
                <xsd:element ref="ns2:MediaServiceLocation" minOccurs="0"/>
                <xsd:element ref="ns2:MediaServiceSearchProperties" minOccurs="0"/>
                <xsd:element ref="ns2:MediaServiceObjectDetectorVersion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89a736-36bd-466b-8f69-5a381d40e1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012d245-8fcf-41d0-852d-1eec7262b6de"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4c87f0-dea5-4079-9de6-9aa027af5c5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0817c0e-1bf6-4380-ab59-97179d6d6b2e}" ma:internalName="TaxCatchAll" ma:showField="CatchAllData" ma:web="e84c87f0-dea5-4079-9de6-9aa027af5c5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044CE8-B385-4A4E-8C23-5C8473CF9326}">
  <ds:schemaRefs>
    <ds:schemaRef ds:uri="http://schemas.microsoft.com/office/2006/metadata/properties"/>
    <ds:schemaRef ds:uri="http://schemas.microsoft.com/office/infopath/2007/PartnerControls"/>
    <ds:schemaRef ds:uri="http://schemas.microsoft.com/sharepoint/v3"/>
    <ds:schemaRef ds:uri="c289a736-36bd-466b-8f69-5a381d40e198"/>
    <ds:schemaRef ds:uri="e84c87f0-dea5-4079-9de6-9aa027af5c5d"/>
  </ds:schemaRefs>
</ds:datastoreItem>
</file>

<file path=customXml/itemProps2.xml><?xml version="1.0" encoding="utf-8"?>
<ds:datastoreItem xmlns:ds="http://schemas.openxmlformats.org/officeDocument/2006/customXml" ds:itemID="{11910AA0-1BAC-42B1-AF11-C483803C44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289a736-36bd-466b-8f69-5a381d40e198"/>
    <ds:schemaRef ds:uri="e84c87f0-dea5-4079-9de6-9aa027af5c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736F6E-82F4-4A86-BCCC-FB93FF588EC5}">
  <ds:schemaRefs>
    <ds:schemaRef ds:uri="http://schemas.microsoft.com/sharepoint/v3/contenttype/forms"/>
  </ds:schemaRefs>
</ds:datastoreItem>
</file>

<file path=customXml/itemProps4.xml><?xml version="1.0" encoding="utf-8"?>
<ds:datastoreItem xmlns:ds="http://schemas.openxmlformats.org/officeDocument/2006/customXml" ds:itemID="{6745C3D9-D17B-4B7D-B14F-F2566FB5E0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18</Pages>
  <Words>3069</Words>
  <Characters>17497</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Arcangel, Loriel</dc:creator>
  <cp:keywords/>
  <dc:description/>
  <cp:lastModifiedBy>Arcangel, Loriel</cp:lastModifiedBy>
  <cp:revision>26</cp:revision>
  <dcterms:created xsi:type="dcterms:W3CDTF">2026-08-24T18:21:00Z</dcterms:created>
  <dcterms:modified xsi:type="dcterms:W3CDTF">2026-08-24T20:19:00Z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0x010100B42C275FFBEFC14186A7E1B462FC802D</vt:lpwstr>
  </property>
  <property fmtid="{D5CDD505-2E9C-101B-9397-08002B2CF9AE}" pid="3" name="MediaServiceImageTags">
    <vt:lpwstr/>
  </property>
</Properties>
</file>